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4A5288" w14:textId="594127C4" w:rsidR="00EF71E5" w:rsidRDefault="00EF71E5" w:rsidP="00EF71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0963441"/>
      <w:r>
        <w:rPr>
          <w:b/>
          <w:sz w:val="24"/>
          <w:lang w:val="en-US"/>
        </w:rPr>
        <w:t>3GPP TSG-RAN WG3 #108-e</w:t>
      </w:r>
      <w:r>
        <w:rPr>
          <w:b/>
          <w:i/>
          <w:noProof/>
          <w:sz w:val="28"/>
        </w:rPr>
        <w:tab/>
        <w:t>R3-20</w:t>
      </w:r>
      <w:r w:rsidR="00573B96">
        <w:rPr>
          <w:b/>
          <w:i/>
          <w:noProof/>
          <w:sz w:val="28"/>
        </w:rPr>
        <w:t>3735</w:t>
      </w:r>
    </w:p>
    <w:p w14:paraId="264CE5ED" w14:textId="77777777" w:rsidR="00EF71E5" w:rsidRDefault="00EF71E5" w:rsidP="00EF71E5">
      <w:pPr>
        <w:pStyle w:val="CRCoverPage"/>
        <w:outlineLvl w:val="0"/>
        <w:rPr>
          <w:b/>
          <w:noProof/>
          <w:sz w:val="24"/>
        </w:rPr>
      </w:pPr>
      <w:bookmarkStart w:id="1" w:name="_Hlk536523677"/>
      <w:r>
        <w:rPr>
          <w:b/>
          <w:sz w:val="24"/>
          <w:lang w:val="en-US"/>
        </w:rPr>
        <w:t>Online, 1 – 11 June 20</w:t>
      </w:r>
      <w:bookmarkEnd w:id="1"/>
      <w:r>
        <w:rPr>
          <w:b/>
          <w:sz w:val="24"/>
          <w:lang w:val="en-US"/>
        </w:rPr>
        <w:t>20</w:t>
      </w:r>
    </w:p>
    <w:p w14:paraId="737A5AF6" w14:textId="77777777" w:rsidR="00D33E25" w:rsidRPr="00455CF9" w:rsidRDefault="00D33E25" w:rsidP="00D33E25">
      <w:pPr>
        <w:pStyle w:val="3GPPHeader"/>
        <w:rPr>
          <w:rFonts w:cs="Arial"/>
          <w:color w:val="FF0000"/>
          <w:szCs w:val="24"/>
          <w:lang w:eastAsia="zh-TW"/>
        </w:rPr>
      </w:pPr>
    </w:p>
    <w:p w14:paraId="380071C0" w14:textId="7709C473" w:rsidR="00D33E25" w:rsidRPr="00455CF9" w:rsidRDefault="00D33E25" w:rsidP="00D33E25">
      <w:pPr>
        <w:pStyle w:val="3GPPHeader"/>
        <w:rPr>
          <w:rFonts w:cs="Arial"/>
          <w:szCs w:val="24"/>
        </w:rPr>
      </w:pPr>
      <w:r>
        <w:rPr>
          <w:rFonts w:cs="Arial"/>
          <w:szCs w:val="24"/>
        </w:rPr>
        <w:t>Agenda Item:</w:t>
      </w:r>
      <w:r>
        <w:rPr>
          <w:rFonts w:cs="Arial"/>
          <w:szCs w:val="24"/>
        </w:rPr>
        <w:tab/>
        <w:t>19.</w:t>
      </w:r>
      <w:r w:rsidR="001D3074">
        <w:rPr>
          <w:rFonts w:cs="Arial"/>
          <w:szCs w:val="24"/>
        </w:rPr>
        <w:t>2</w:t>
      </w:r>
      <w:r w:rsidR="0054488F">
        <w:rPr>
          <w:rFonts w:cs="Arial"/>
          <w:szCs w:val="24"/>
        </w:rPr>
        <w:t>.1.1</w:t>
      </w:r>
    </w:p>
    <w:p w14:paraId="04189943" w14:textId="1B1C2B87" w:rsidR="00D33E25" w:rsidRPr="00455CF9" w:rsidRDefault="00D33E25" w:rsidP="00D33E25">
      <w:pPr>
        <w:pStyle w:val="3GPPHeader"/>
        <w:rPr>
          <w:rFonts w:cs="Arial"/>
          <w:szCs w:val="24"/>
        </w:rPr>
      </w:pPr>
      <w:r w:rsidRPr="00455CF9">
        <w:rPr>
          <w:rFonts w:cs="Arial"/>
          <w:szCs w:val="24"/>
        </w:rPr>
        <w:t xml:space="preserve">Source: </w:t>
      </w:r>
      <w:r w:rsidRPr="00455CF9">
        <w:rPr>
          <w:rFonts w:cs="Arial"/>
          <w:szCs w:val="24"/>
        </w:rPr>
        <w:tab/>
      </w:r>
      <w:r>
        <w:rPr>
          <w:rFonts w:cs="Arial"/>
          <w:szCs w:val="24"/>
        </w:rPr>
        <w:t>Ericsson</w:t>
      </w:r>
      <w:r w:rsidR="00AE5FA0">
        <w:rPr>
          <w:rFonts w:cs="Arial"/>
          <w:szCs w:val="24"/>
        </w:rPr>
        <w:t xml:space="preserve">, </w:t>
      </w:r>
      <w:r w:rsidR="00AE5FA0">
        <w:rPr>
          <w:noProof/>
        </w:rPr>
        <w:t>NTT DOCOMO</w:t>
      </w:r>
      <w:r w:rsidR="006F650B">
        <w:rPr>
          <w:noProof/>
        </w:rPr>
        <w:t xml:space="preserve"> Inc.</w:t>
      </w:r>
    </w:p>
    <w:p w14:paraId="3EBC4FE5" w14:textId="31992BAF" w:rsidR="00D33E25" w:rsidRPr="00455CF9" w:rsidRDefault="00D33E25" w:rsidP="00D33E25">
      <w:pPr>
        <w:pStyle w:val="3GPPHeaderArial"/>
        <w:tabs>
          <w:tab w:val="left" w:pos="1701"/>
        </w:tabs>
        <w:spacing w:after="240"/>
        <w:ind w:left="1701" w:hanging="1701"/>
        <w:jc w:val="both"/>
        <w:rPr>
          <w:b/>
          <w:sz w:val="24"/>
          <w:lang w:val="en-GB"/>
        </w:rPr>
      </w:pPr>
      <w:r w:rsidRPr="00455CF9">
        <w:rPr>
          <w:b/>
          <w:sz w:val="24"/>
          <w:lang w:val="en-GB"/>
        </w:rPr>
        <w:t xml:space="preserve">Title:  </w:t>
      </w:r>
      <w:r w:rsidRPr="00455CF9">
        <w:rPr>
          <w:b/>
          <w:sz w:val="24"/>
          <w:lang w:val="en-GB"/>
        </w:rPr>
        <w:tab/>
      </w:r>
      <w:r w:rsidR="00CA3EB3">
        <w:rPr>
          <w:b/>
          <w:sz w:val="24"/>
          <w:lang w:val="en-GB"/>
        </w:rPr>
        <w:t>D</w:t>
      </w:r>
      <w:r w:rsidR="001D3074">
        <w:rPr>
          <w:b/>
          <w:sz w:val="24"/>
          <w:lang w:val="en-GB"/>
        </w:rPr>
        <w:t xml:space="preserve">iscussion on </w:t>
      </w:r>
      <w:r w:rsidR="0054488F">
        <w:rPr>
          <w:b/>
          <w:sz w:val="24"/>
          <w:lang w:val="en-GB"/>
        </w:rPr>
        <w:t>TRP ID issue in measurement messages</w:t>
      </w:r>
    </w:p>
    <w:p w14:paraId="5951D2A4" w14:textId="5B8C0EF3" w:rsidR="00D33E25" w:rsidRPr="00455CF9" w:rsidRDefault="00D33E25" w:rsidP="00D33E25">
      <w:pPr>
        <w:pStyle w:val="3GPPHeader"/>
        <w:rPr>
          <w:rFonts w:cs="Arial"/>
          <w:szCs w:val="24"/>
        </w:rPr>
      </w:pPr>
      <w:r>
        <w:rPr>
          <w:rFonts w:cs="Arial"/>
          <w:szCs w:val="24"/>
        </w:rPr>
        <w:t>Document for:</w:t>
      </w:r>
      <w:r>
        <w:rPr>
          <w:rFonts w:cs="Arial"/>
          <w:szCs w:val="24"/>
        </w:rPr>
        <w:tab/>
      </w:r>
      <w:r w:rsidR="0054488F">
        <w:rPr>
          <w:rFonts w:cs="Arial"/>
          <w:szCs w:val="24"/>
        </w:rPr>
        <w:t>Discussion, decision</w:t>
      </w:r>
    </w:p>
    <w:p w14:paraId="1333991D" w14:textId="77777777" w:rsidR="00D33E25" w:rsidRDefault="00D33E25" w:rsidP="00D33E25">
      <w:pPr>
        <w:pStyle w:val="3GPPHeader"/>
        <w:rPr>
          <w:b w:val="0"/>
          <w:color w:val="FF0000"/>
          <w:sz w:val="22"/>
          <w:lang w:val="en-US"/>
        </w:rPr>
      </w:pPr>
    </w:p>
    <w:p w14:paraId="3D85AAD4" w14:textId="0E29E5B3" w:rsidR="00D33E25" w:rsidRDefault="00D33E25" w:rsidP="00D33E25">
      <w:pPr>
        <w:pStyle w:val="Heading1"/>
      </w:pPr>
      <w:r w:rsidRPr="00CE0424">
        <w:t>Introduction</w:t>
      </w:r>
    </w:p>
    <w:p w14:paraId="44C5CE46" w14:textId="788DE1BE" w:rsidR="00411605" w:rsidRDefault="00411605" w:rsidP="0054488F">
      <w:pPr>
        <w:rPr>
          <w:rFonts w:asciiTheme="minorHAnsi" w:hAnsiTheme="minorHAnsi" w:cstheme="minorHAnsi"/>
          <w:sz w:val="24"/>
          <w:szCs w:val="24"/>
        </w:rPr>
      </w:pPr>
      <w:r w:rsidRPr="00650EF2">
        <w:rPr>
          <w:rFonts w:asciiTheme="minorHAnsi" w:hAnsiTheme="minorHAnsi" w:cstheme="minorHAnsi"/>
          <w:sz w:val="24"/>
          <w:szCs w:val="24"/>
        </w:rPr>
        <w:t xml:space="preserve">In last meeting, </w:t>
      </w:r>
      <w:r>
        <w:rPr>
          <w:rFonts w:asciiTheme="minorHAnsi" w:hAnsiTheme="minorHAnsi" w:cstheme="minorHAnsi"/>
          <w:sz w:val="24"/>
          <w:szCs w:val="24"/>
        </w:rPr>
        <w:t>it was agreed to r</w:t>
      </w:r>
      <w:r w:rsidRPr="002C6DCB">
        <w:rPr>
          <w:rFonts w:asciiTheme="minorHAnsi" w:hAnsiTheme="minorHAnsi" w:cstheme="minorHAnsi"/>
          <w:sz w:val="24"/>
          <w:szCs w:val="24"/>
        </w:rPr>
        <w:t xml:space="preserve">emove TRP </w:t>
      </w:r>
      <w:r>
        <w:rPr>
          <w:rFonts w:asciiTheme="minorHAnsi" w:hAnsiTheme="minorHAnsi" w:cstheme="minorHAnsi"/>
          <w:sz w:val="24"/>
          <w:szCs w:val="24"/>
        </w:rPr>
        <w:t>ID</w:t>
      </w:r>
      <w:r w:rsidRPr="002C6DCB">
        <w:rPr>
          <w:rFonts w:asciiTheme="minorHAnsi" w:hAnsiTheme="minorHAnsi" w:cstheme="minorHAnsi"/>
          <w:sz w:val="24"/>
          <w:szCs w:val="24"/>
        </w:rPr>
        <w:t xml:space="preserve"> from NRPPa MEASURMENT FAILURE and ABORT messages</w:t>
      </w:r>
      <w:r>
        <w:rPr>
          <w:rFonts w:asciiTheme="minorHAnsi" w:hAnsiTheme="minorHAnsi" w:cstheme="minorHAnsi"/>
          <w:sz w:val="24"/>
          <w:szCs w:val="24"/>
        </w:rPr>
        <w:t>, however no consensus could be reached on</w:t>
      </w:r>
      <w:r w:rsidRPr="00722944">
        <w:rPr>
          <w:rFonts w:asciiTheme="minorHAnsi" w:hAnsiTheme="minorHAnsi" w:cstheme="minorHAnsi"/>
          <w:sz w:val="24"/>
          <w:szCs w:val="24"/>
          <w:lang w:val="en-US"/>
        </w:rPr>
        <w:t xml:space="preserve"> the TRP </w:t>
      </w:r>
      <w:r>
        <w:rPr>
          <w:rFonts w:asciiTheme="minorHAnsi" w:hAnsiTheme="minorHAnsi" w:cstheme="minorHAnsi"/>
          <w:sz w:val="24"/>
          <w:szCs w:val="24"/>
          <w:lang w:val="en-US"/>
        </w:rPr>
        <w:t>ID’</w:t>
      </w:r>
      <w:r w:rsidRPr="00722944">
        <w:rPr>
          <w:rFonts w:asciiTheme="minorHAnsi" w:hAnsiTheme="minorHAnsi" w:cstheme="minorHAnsi"/>
          <w:sz w:val="24"/>
          <w:szCs w:val="24"/>
          <w:lang w:val="en-US"/>
        </w:rPr>
        <w:t xml:space="preserve">s </w:t>
      </w:r>
      <w:r>
        <w:rPr>
          <w:rFonts w:asciiTheme="minorHAnsi" w:hAnsiTheme="minorHAnsi" w:cstheme="minorHAnsi"/>
          <w:sz w:val="24"/>
          <w:szCs w:val="24"/>
          <w:lang w:val="en-US"/>
        </w:rPr>
        <w:t>presence in the other measurement messages (request, response, report, update, failure indication). It is also FFS whether</w:t>
      </w:r>
      <w:r w:rsidRPr="00722944">
        <w:rPr>
          <w:rFonts w:asciiTheme="minorHAnsi" w:hAnsiTheme="minorHAnsi" w:cstheme="minorHAnsi"/>
          <w:sz w:val="24"/>
          <w:szCs w:val="24"/>
          <w:lang w:val="en-US"/>
        </w:rPr>
        <w:t xml:space="preserve"> the message</w:t>
      </w:r>
      <w:r>
        <w:rPr>
          <w:rFonts w:asciiTheme="minorHAnsi" w:hAnsiTheme="minorHAnsi" w:cstheme="minorHAnsi"/>
          <w:sz w:val="24"/>
          <w:szCs w:val="24"/>
          <w:lang w:val="en-US"/>
        </w:rPr>
        <w:t>s</w:t>
      </w:r>
      <w:r w:rsidRPr="00722944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en-US"/>
        </w:rPr>
        <w:t>are</w:t>
      </w:r>
      <w:r w:rsidRPr="00722944">
        <w:rPr>
          <w:rFonts w:asciiTheme="minorHAnsi" w:hAnsiTheme="minorHAnsi" w:cstheme="minorHAnsi"/>
          <w:sz w:val="24"/>
          <w:szCs w:val="24"/>
          <w:lang w:val="en-US"/>
        </w:rPr>
        <w:t xml:space="preserve"> UE-associated or non-UE associated, and </w:t>
      </w:r>
      <w:r>
        <w:rPr>
          <w:rFonts w:asciiTheme="minorHAnsi" w:hAnsiTheme="minorHAnsi" w:cstheme="minorHAnsi"/>
          <w:sz w:val="24"/>
          <w:szCs w:val="24"/>
          <w:lang w:val="en-US"/>
        </w:rPr>
        <w:t>if NR-E-CID should be supported in those messages as well</w:t>
      </w:r>
      <w:r w:rsidRPr="00722944">
        <w:rPr>
          <w:rFonts w:asciiTheme="minorHAnsi" w:hAnsiTheme="minorHAnsi" w:cstheme="minorHAnsi"/>
          <w:sz w:val="24"/>
          <w:szCs w:val="24"/>
          <w:lang w:val="en-US"/>
        </w:rPr>
        <w:t>.</w:t>
      </w:r>
    </w:p>
    <w:p w14:paraId="2843A5F3" w14:textId="7A87B70C" w:rsidR="00EB6241" w:rsidRPr="00650EF2" w:rsidRDefault="00EB6241" w:rsidP="0054488F">
      <w:pPr>
        <w:rPr>
          <w:sz w:val="24"/>
          <w:szCs w:val="24"/>
        </w:rPr>
      </w:pPr>
      <w:r w:rsidRPr="00650EF2">
        <w:rPr>
          <w:rFonts w:asciiTheme="minorHAnsi" w:hAnsiTheme="minorHAnsi" w:cstheme="minorHAnsi"/>
          <w:sz w:val="24"/>
          <w:szCs w:val="24"/>
        </w:rPr>
        <w:t>This document address</w:t>
      </w:r>
      <w:r w:rsidR="0054488F">
        <w:rPr>
          <w:rFonts w:asciiTheme="minorHAnsi" w:hAnsiTheme="minorHAnsi" w:cstheme="minorHAnsi"/>
          <w:sz w:val="24"/>
          <w:szCs w:val="24"/>
        </w:rPr>
        <w:t>es the</w:t>
      </w:r>
      <w:r w:rsidR="00411605">
        <w:rPr>
          <w:rFonts w:asciiTheme="minorHAnsi" w:hAnsiTheme="minorHAnsi" w:cstheme="minorHAnsi"/>
          <w:sz w:val="24"/>
          <w:szCs w:val="24"/>
        </w:rPr>
        <w:t xml:space="preserve"> remaining</w:t>
      </w:r>
      <w:r w:rsidR="0054488F">
        <w:rPr>
          <w:rFonts w:asciiTheme="minorHAnsi" w:hAnsiTheme="minorHAnsi" w:cstheme="minorHAnsi"/>
          <w:sz w:val="24"/>
          <w:szCs w:val="24"/>
        </w:rPr>
        <w:t xml:space="preserve"> issue </w:t>
      </w:r>
      <w:r w:rsidR="002C6DCB">
        <w:rPr>
          <w:rFonts w:asciiTheme="minorHAnsi" w:hAnsiTheme="minorHAnsi" w:cstheme="minorHAnsi"/>
          <w:sz w:val="24"/>
          <w:szCs w:val="24"/>
        </w:rPr>
        <w:t xml:space="preserve">on </w:t>
      </w:r>
      <w:r w:rsidRPr="0054488F">
        <w:rPr>
          <w:rFonts w:asciiTheme="minorHAnsi" w:hAnsiTheme="minorHAnsi" w:cstheme="minorHAnsi"/>
          <w:sz w:val="24"/>
          <w:szCs w:val="24"/>
        </w:rPr>
        <w:t>TRP ID definition</w:t>
      </w:r>
      <w:r w:rsidR="0054488F">
        <w:rPr>
          <w:rFonts w:asciiTheme="minorHAnsi" w:hAnsiTheme="minorHAnsi" w:cstheme="minorHAnsi"/>
          <w:sz w:val="24"/>
          <w:szCs w:val="24"/>
        </w:rPr>
        <w:t xml:space="preserve"> and its presence</w:t>
      </w:r>
      <w:r w:rsidRPr="0054488F">
        <w:rPr>
          <w:rFonts w:asciiTheme="minorHAnsi" w:hAnsiTheme="minorHAnsi" w:cstheme="minorHAnsi"/>
          <w:sz w:val="24"/>
          <w:szCs w:val="24"/>
        </w:rPr>
        <w:t xml:space="preserve"> in NRPPa</w:t>
      </w:r>
      <w:r w:rsidR="0054488F">
        <w:rPr>
          <w:rFonts w:asciiTheme="minorHAnsi" w:hAnsiTheme="minorHAnsi" w:cstheme="minorHAnsi"/>
          <w:sz w:val="24"/>
          <w:szCs w:val="24"/>
        </w:rPr>
        <w:t>.</w:t>
      </w:r>
    </w:p>
    <w:p w14:paraId="7A602148" w14:textId="4B3CDE0B" w:rsidR="00EB6241" w:rsidRPr="00EB6241" w:rsidRDefault="00EB6241" w:rsidP="00EB6241">
      <w:pPr>
        <w:pStyle w:val="Heading1"/>
      </w:pPr>
      <w:r>
        <w:t>Discussion</w:t>
      </w:r>
    </w:p>
    <w:p w14:paraId="579D3ECB" w14:textId="3A135CE4" w:rsidR="001D3074" w:rsidRDefault="001D3074" w:rsidP="001D3074">
      <w:pPr>
        <w:pStyle w:val="Heading2"/>
      </w:pPr>
      <w:r>
        <w:t xml:space="preserve">TRP ID </w:t>
      </w:r>
      <w:r w:rsidR="00105E15">
        <w:t>issues</w:t>
      </w:r>
    </w:p>
    <w:p w14:paraId="436B2C9A" w14:textId="77777777" w:rsidR="00095340" w:rsidRDefault="00095340" w:rsidP="001D3074">
      <w:pPr>
        <w:rPr>
          <w:rFonts w:asciiTheme="minorHAnsi" w:hAnsiTheme="minorHAnsi" w:cstheme="minorHAnsi"/>
          <w:sz w:val="24"/>
          <w:szCs w:val="24"/>
          <w:lang w:val="en-US"/>
        </w:rPr>
      </w:pPr>
      <w:r>
        <w:rPr>
          <w:rFonts w:asciiTheme="minorHAnsi" w:hAnsiTheme="minorHAnsi" w:cstheme="minorHAnsi"/>
          <w:sz w:val="24"/>
          <w:szCs w:val="24"/>
          <w:lang w:val="en-US"/>
        </w:rPr>
        <w:t>In the procedure for the MEASUREMENT REQUEST, t</w:t>
      </w:r>
      <w:r w:rsidR="00411605" w:rsidRPr="00411605">
        <w:rPr>
          <w:rFonts w:asciiTheme="minorHAnsi" w:hAnsiTheme="minorHAnsi" w:cstheme="minorHAnsi"/>
          <w:sz w:val="24"/>
          <w:szCs w:val="24"/>
          <w:lang w:val="en-US"/>
        </w:rPr>
        <w:t xml:space="preserve">he measurement is requested </w:t>
      </w:r>
      <w:r w:rsidR="00411605">
        <w:rPr>
          <w:rFonts w:asciiTheme="minorHAnsi" w:hAnsiTheme="minorHAnsi" w:cstheme="minorHAnsi"/>
          <w:sz w:val="24"/>
          <w:szCs w:val="24"/>
          <w:lang w:val="en-US"/>
        </w:rPr>
        <w:t xml:space="preserve">by the LMF </w:t>
      </w:r>
      <w:r w:rsidR="00411605" w:rsidRPr="00411605">
        <w:rPr>
          <w:rFonts w:asciiTheme="minorHAnsi" w:hAnsiTheme="minorHAnsi" w:cstheme="minorHAnsi"/>
          <w:sz w:val="24"/>
          <w:szCs w:val="24"/>
          <w:lang w:val="en-US"/>
        </w:rPr>
        <w:t>to the NG-RAN node</w:t>
      </w:r>
      <w:r w:rsidR="00411605">
        <w:rPr>
          <w:rFonts w:asciiTheme="minorHAnsi" w:hAnsiTheme="minorHAnsi" w:cstheme="minorHAnsi"/>
          <w:sz w:val="24"/>
          <w:szCs w:val="24"/>
          <w:lang w:val="en-US"/>
        </w:rPr>
        <w:t xml:space="preserve"> over NRPPa and</w:t>
      </w:r>
      <w:r w:rsidR="00411605" w:rsidRPr="00411605">
        <w:rPr>
          <w:rFonts w:asciiTheme="minorHAnsi" w:hAnsiTheme="minorHAnsi" w:cstheme="minorHAnsi"/>
          <w:sz w:val="24"/>
          <w:szCs w:val="24"/>
          <w:lang w:val="en-US"/>
        </w:rPr>
        <w:t xml:space="preserve"> not to the TRP. TRP are not logical nodes, they are part of the NG-RAN</w:t>
      </w:r>
      <w:r>
        <w:rPr>
          <w:rFonts w:asciiTheme="minorHAnsi" w:hAnsiTheme="minorHAnsi" w:cstheme="minorHAnsi"/>
          <w:sz w:val="24"/>
          <w:szCs w:val="24"/>
          <w:lang w:val="en-US"/>
        </w:rPr>
        <w:t xml:space="preserve">. </w:t>
      </w:r>
      <w:r w:rsidR="00411605" w:rsidRPr="00411605">
        <w:rPr>
          <w:rFonts w:asciiTheme="minorHAnsi" w:hAnsiTheme="minorHAnsi" w:cstheme="minorHAnsi"/>
          <w:sz w:val="24"/>
          <w:szCs w:val="24"/>
          <w:lang w:val="en-US"/>
        </w:rPr>
        <w:t xml:space="preserve">There is no requirement that the support </w:t>
      </w:r>
      <w:r>
        <w:rPr>
          <w:rFonts w:asciiTheme="minorHAnsi" w:hAnsiTheme="minorHAnsi" w:cstheme="minorHAnsi"/>
          <w:sz w:val="24"/>
          <w:szCs w:val="24"/>
          <w:lang w:val="en-US"/>
        </w:rPr>
        <w:t>of</w:t>
      </w:r>
      <w:r w:rsidR="00411605" w:rsidRPr="00411605">
        <w:rPr>
          <w:rFonts w:asciiTheme="minorHAnsi" w:hAnsiTheme="minorHAnsi" w:cstheme="minorHAnsi"/>
          <w:sz w:val="24"/>
          <w:szCs w:val="24"/>
          <w:lang w:val="en-US"/>
        </w:rPr>
        <w:t xml:space="preserve"> TRPs is mandatory</w:t>
      </w:r>
      <w:r>
        <w:rPr>
          <w:rFonts w:asciiTheme="minorHAnsi" w:hAnsiTheme="minorHAnsi" w:cstheme="minorHAnsi"/>
          <w:sz w:val="24"/>
          <w:szCs w:val="24"/>
          <w:lang w:val="en-US"/>
        </w:rPr>
        <w:t xml:space="preserve"> in NG-RAN</w:t>
      </w:r>
      <w:r w:rsidR="00411605" w:rsidRPr="00411605">
        <w:rPr>
          <w:rFonts w:asciiTheme="minorHAnsi" w:hAnsiTheme="minorHAnsi" w:cstheme="minorHAnsi"/>
          <w:sz w:val="24"/>
          <w:szCs w:val="24"/>
          <w:lang w:val="en-US"/>
        </w:rPr>
        <w:t xml:space="preserve">, hence </w:t>
      </w:r>
      <w:r>
        <w:rPr>
          <w:rFonts w:asciiTheme="minorHAnsi" w:hAnsiTheme="minorHAnsi" w:cstheme="minorHAnsi"/>
          <w:sz w:val="24"/>
          <w:szCs w:val="24"/>
          <w:lang w:val="en-US"/>
        </w:rPr>
        <w:t>RAN3</w:t>
      </w:r>
      <w:r w:rsidR="00411605" w:rsidRPr="00411605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en-US"/>
        </w:rPr>
        <w:t>must</w:t>
      </w:r>
      <w:r w:rsidR="00411605" w:rsidRPr="00411605">
        <w:rPr>
          <w:rFonts w:asciiTheme="minorHAnsi" w:hAnsiTheme="minorHAnsi" w:cstheme="minorHAnsi"/>
          <w:sz w:val="24"/>
          <w:szCs w:val="24"/>
          <w:lang w:val="en-US"/>
        </w:rPr>
        <w:t xml:space="preserve"> keep this basis</w:t>
      </w:r>
      <w:r w:rsidR="00411605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en-US"/>
        </w:rPr>
        <w:t xml:space="preserve">that </w:t>
      </w:r>
      <w:r w:rsidR="00EB6241" w:rsidRPr="00650EF2">
        <w:rPr>
          <w:rFonts w:asciiTheme="minorHAnsi" w:hAnsiTheme="minorHAnsi" w:cstheme="minorHAnsi"/>
          <w:sz w:val="24"/>
          <w:szCs w:val="24"/>
          <w:lang w:val="en-US"/>
        </w:rPr>
        <w:t xml:space="preserve">TRP </w:t>
      </w:r>
      <w:r w:rsidR="00411605">
        <w:rPr>
          <w:rFonts w:asciiTheme="minorHAnsi" w:hAnsiTheme="minorHAnsi" w:cstheme="minorHAnsi"/>
          <w:sz w:val="24"/>
          <w:szCs w:val="24"/>
          <w:lang w:val="en-US"/>
        </w:rPr>
        <w:t>ID is</w:t>
      </w:r>
      <w:r w:rsidR="00EB6241" w:rsidRPr="00650EF2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en-US"/>
        </w:rPr>
        <w:t xml:space="preserve">only </w:t>
      </w:r>
      <w:r w:rsidR="00EB6241" w:rsidRPr="00650EF2">
        <w:rPr>
          <w:rFonts w:asciiTheme="minorHAnsi" w:hAnsiTheme="minorHAnsi" w:cstheme="minorHAnsi"/>
          <w:sz w:val="24"/>
          <w:szCs w:val="24"/>
          <w:lang w:val="en-US"/>
        </w:rPr>
        <w:t>used over NRPPa</w:t>
      </w:r>
      <w:r w:rsidR="00650EF2" w:rsidRPr="00650EF2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="00EB6241" w:rsidRPr="00650EF2">
        <w:rPr>
          <w:rFonts w:asciiTheme="minorHAnsi" w:hAnsiTheme="minorHAnsi" w:cstheme="minorHAnsi"/>
          <w:sz w:val="24"/>
          <w:szCs w:val="24"/>
          <w:lang w:val="en-US"/>
        </w:rPr>
        <w:t>for identification of TRPs in the gNB.</w:t>
      </w:r>
    </w:p>
    <w:p w14:paraId="30B7FB5F" w14:textId="03110609" w:rsidR="00411605" w:rsidRDefault="00095340" w:rsidP="00095340">
      <w:pPr>
        <w:rPr>
          <w:rFonts w:asciiTheme="minorHAnsi" w:hAnsiTheme="minorHAnsi" w:cstheme="minorHAnsi"/>
          <w:sz w:val="24"/>
          <w:szCs w:val="24"/>
          <w:lang w:val="en-US"/>
        </w:rPr>
      </w:pPr>
      <w:r>
        <w:rPr>
          <w:rFonts w:asciiTheme="minorHAnsi" w:hAnsiTheme="minorHAnsi" w:cstheme="minorHAnsi"/>
          <w:sz w:val="24"/>
          <w:szCs w:val="24"/>
          <w:lang w:val="en-US"/>
        </w:rPr>
        <w:t>When sending the MEASUREMENT REQUEST, the list of TRPs is a “nice to have” information provided that</w:t>
      </w:r>
      <w:r w:rsidRPr="00095340">
        <w:rPr>
          <w:rFonts w:asciiTheme="minorHAnsi" w:hAnsiTheme="minorHAnsi" w:cstheme="minorHAnsi"/>
          <w:sz w:val="24"/>
          <w:szCs w:val="24"/>
          <w:lang w:val="en-US"/>
        </w:rPr>
        <w:t xml:space="preserve"> the NG-RAN node and the LMF support it</w:t>
      </w:r>
      <w:r>
        <w:rPr>
          <w:rFonts w:asciiTheme="minorHAnsi" w:hAnsiTheme="minorHAnsi" w:cstheme="minorHAnsi"/>
          <w:sz w:val="24"/>
          <w:szCs w:val="24"/>
          <w:lang w:val="en-US"/>
        </w:rPr>
        <w:t>; but t</w:t>
      </w:r>
      <w:r w:rsidRPr="00095340">
        <w:rPr>
          <w:rFonts w:asciiTheme="minorHAnsi" w:hAnsiTheme="minorHAnsi" w:cstheme="minorHAnsi"/>
          <w:sz w:val="24"/>
          <w:szCs w:val="24"/>
          <w:lang w:val="en-US"/>
        </w:rPr>
        <w:t xml:space="preserve">he measurements need </w:t>
      </w:r>
      <w:r>
        <w:rPr>
          <w:rFonts w:asciiTheme="minorHAnsi" w:hAnsiTheme="minorHAnsi" w:cstheme="minorHAnsi"/>
          <w:sz w:val="24"/>
          <w:szCs w:val="24"/>
          <w:lang w:val="en-US"/>
        </w:rPr>
        <w:t xml:space="preserve">not </w:t>
      </w:r>
      <w:r w:rsidRPr="00095340">
        <w:rPr>
          <w:rFonts w:asciiTheme="minorHAnsi" w:hAnsiTheme="minorHAnsi" w:cstheme="minorHAnsi"/>
          <w:sz w:val="24"/>
          <w:szCs w:val="24"/>
          <w:lang w:val="en-US"/>
        </w:rPr>
        <w:t xml:space="preserve">to be </w:t>
      </w:r>
      <w:r>
        <w:rPr>
          <w:rFonts w:asciiTheme="minorHAnsi" w:hAnsiTheme="minorHAnsi" w:cstheme="minorHAnsi"/>
          <w:sz w:val="24"/>
          <w:szCs w:val="24"/>
          <w:lang w:val="en-US"/>
        </w:rPr>
        <w:t>tied</w:t>
      </w:r>
      <w:r w:rsidRPr="00095340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en-US"/>
        </w:rPr>
        <w:t>to this list of</w:t>
      </w:r>
      <w:r w:rsidRPr="00095340">
        <w:rPr>
          <w:rFonts w:asciiTheme="minorHAnsi" w:hAnsiTheme="minorHAnsi" w:cstheme="minorHAnsi"/>
          <w:sz w:val="24"/>
          <w:szCs w:val="24"/>
          <w:lang w:val="en-US"/>
        </w:rPr>
        <w:t xml:space="preserve"> TRP</w:t>
      </w:r>
      <w:r>
        <w:rPr>
          <w:rFonts w:asciiTheme="minorHAnsi" w:hAnsiTheme="minorHAnsi" w:cstheme="minorHAnsi"/>
          <w:sz w:val="24"/>
          <w:szCs w:val="24"/>
          <w:lang w:val="en-US"/>
        </w:rPr>
        <w:t>s</w:t>
      </w:r>
      <w:r w:rsidRPr="00095340">
        <w:rPr>
          <w:rFonts w:asciiTheme="minorHAnsi" w:hAnsiTheme="minorHAnsi" w:cstheme="minorHAnsi"/>
          <w:sz w:val="24"/>
          <w:szCs w:val="24"/>
          <w:lang w:val="en-US"/>
        </w:rPr>
        <w:t xml:space="preserve"> information in order to derive the UE location. </w:t>
      </w:r>
      <w:r>
        <w:rPr>
          <w:rFonts w:asciiTheme="minorHAnsi" w:hAnsiTheme="minorHAnsi" w:cstheme="minorHAnsi"/>
          <w:sz w:val="24"/>
          <w:szCs w:val="24"/>
          <w:lang w:val="en-US"/>
        </w:rPr>
        <w:t xml:space="preserve">In fact, similar to UTDOA in LPPa, </w:t>
      </w:r>
      <w:r w:rsidRPr="00095340">
        <w:rPr>
          <w:rFonts w:asciiTheme="minorHAnsi" w:hAnsiTheme="minorHAnsi" w:cstheme="minorHAnsi"/>
          <w:sz w:val="24"/>
          <w:szCs w:val="24"/>
          <w:lang w:val="en-US"/>
        </w:rPr>
        <w:t xml:space="preserve">the </w:t>
      </w:r>
      <w:r>
        <w:rPr>
          <w:rFonts w:asciiTheme="minorHAnsi" w:hAnsiTheme="minorHAnsi" w:cstheme="minorHAnsi"/>
          <w:sz w:val="24"/>
          <w:szCs w:val="24"/>
          <w:lang w:val="en-US"/>
        </w:rPr>
        <w:t>NG-</w:t>
      </w:r>
      <w:r w:rsidRPr="00095340">
        <w:rPr>
          <w:rFonts w:asciiTheme="minorHAnsi" w:hAnsiTheme="minorHAnsi" w:cstheme="minorHAnsi"/>
          <w:sz w:val="24"/>
          <w:szCs w:val="24"/>
          <w:lang w:val="en-US"/>
        </w:rPr>
        <w:t xml:space="preserve">RAN node </w:t>
      </w:r>
      <w:r>
        <w:rPr>
          <w:rFonts w:asciiTheme="minorHAnsi" w:hAnsiTheme="minorHAnsi" w:cstheme="minorHAnsi"/>
          <w:sz w:val="24"/>
          <w:szCs w:val="24"/>
          <w:lang w:val="en-US"/>
        </w:rPr>
        <w:t xml:space="preserve">always </w:t>
      </w:r>
      <w:r w:rsidRPr="00095340">
        <w:rPr>
          <w:rFonts w:asciiTheme="minorHAnsi" w:hAnsiTheme="minorHAnsi" w:cstheme="minorHAnsi"/>
          <w:sz w:val="24"/>
          <w:szCs w:val="24"/>
          <w:lang w:val="en-US"/>
        </w:rPr>
        <w:t>has the last word according to the radio resource allocation, load, etc.</w:t>
      </w:r>
    </w:p>
    <w:p w14:paraId="3F214922" w14:textId="18C879B8" w:rsidR="00095340" w:rsidRDefault="00095340" w:rsidP="00095340">
      <w:pPr>
        <w:rPr>
          <w:rFonts w:asciiTheme="minorHAnsi" w:hAnsiTheme="minorHAnsi" w:cstheme="minorHAnsi"/>
          <w:sz w:val="24"/>
          <w:szCs w:val="24"/>
          <w:lang w:val="en-US"/>
        </w:rPr>
      </w:pPr>
      <w:r>
        <w:rPr>
          <w:rFonts w:asciiTheme="minorHAnsi" w:hAnsiTheme="minorHAnsi" w:cstheme="minorHAnsi"/>
          <w:sz w:val="24"/>
          <w:szCs w:val="24"/>
          <w:lang w:val="en-US"/>
        </w:rPr>
        <w:t xml:space="preserve">Also, the LMF can </w:t>
      </w:r>
      <w:r w:rsidR="001E240C">
        <w:rPr>
          <w:rFonts w:asciiTheme="minorHAnsi" w:hAnsiTheme="minorHAnsi" w:cstheme="minorHAnsi"/>
          <w:sz w:val="24"/>
          <w:szCs w:val="24"/>
          <w:lang w:val="en-US"/>
        </w:rPr>
        <w:t>sometimes not</w:t>
      </w:r>
      <w:r>
        <w:rPr>
          <w:rFonts w:asciiTheme="minorHAnsi" w:hAnsiTheme="minorHAnsi" w:cstheme="minorHAnsi"/>
          <w:sz w:val="24"/>
          <w:szCs w:val="24"/>
          <w:lang w:val="en-US"/>
        </w:rPr>
        <w:t xml:space="preserve"> indicate a list of TRPs in the request message, simply because </w:t>
      </w:r>
      <w:r w:rsidR="001E240C">
        <w:rPr>
          <w:rFonts w:asciiTheme="minorHAnsi" w:hAnsiTheme="minorHAnsi" w:cstheme="minorHAnsi"/>
          <w:sz w:val="24"/>
          <w:szCs w:val="24"/>
          <w:lang w:val="en-US"/>
        </w:rPr>
        <w:t xml:space="preserve">it does support the feature; or </w:t>
      </w:r>
      <w:r>
        <w:rPr>
          <w:rFonts w:asciiTheme="minorHAnsi" w:hAnsiTheme="minorHAnsi" w:cstheme="minorHAnsi"/>
          <w:sz w:val="24"/>
          <w:szCs w:val="24"/>
          <w:lang w:val="en-US"/>
        </w:rPr>
        <w:t xml:space="preserve">they </w:t>
      </w:r>
      <w:r w:rsidR="001E240C">
        <w:rPr>
          <w:rFonts w:asciiTheme="minorHAnsi" w:hAnsiTheme="minorHAnsi" w:cstheme="minorHAnsi"/>
          <w:sz w:val="24"/>
          <w:szCs w:val="24"/>
          <w:lang w:val="en-US"/>
        </w:rPr>
        <w:t>will not be considered crucial</w:t>
      </w:r>
      <w:r>
        <w:rPr>
          <w:rFonts w:asciiTheme="minorHAnsi" w:hAnsiTheme="minorHAnsi" w:cstheme="minorHAnsi"/>
          <w:sz w:val="24"/>
          <w:szCs w:val="24"/>
          <w:lang w:val="en-US"/>
        </w:rPr>
        <w:t xml:space="preserve"> for deriving UE’s location according to the </w:t>
      </w:r>
      <w:r w:rsidR="001E240C">
        <w:rPr>
          <w:rFonts w:asciiTheme="minorHAnsi" w:hAnsiTheme="minorHAnsi" w:cstheme="minorHAnsi"/>
          <w:sz w:val="24"/>
          <w:szCs w:val="24"/>
          <w:lang w:val="en-US"/>
        </w:rPr>
        <w:t xml:space="preserve">used </w:t>
      </w:r>
      <w:r>
        <w:rPr>
          <w:rFonts w:asciiTheme="minorHAnsi" w:hAnsiTheme="minorHAnsi" w:cstheme="minorHAnsi"/>
          <w:sz w:val="24"/>
          <w:szCs w:val="24"/>
          <w:lang w:val="en-US"/>
        </w:rPr>
        <w:t>positioning method.</w:t>
      </w:r>
    </w:p>
    <w:p w14:paraId="313FD122" w14:textId="3C80193A" w:rsidR="00095340" w:rsidRPr="00095340" w:rsidRDefault="00095340" w:rsidP="00095340">
      <w:pPr>
        <w:rPr>
          <w:rFonts w:asciiTheme="minorHAnsi" w:hAnsiTheme="minorHAnsi" w:cstheme="minorHAnsi"/>
          <w:b/>
          <w:bCs/>
          <w:sz w:val="24"/>
          <w:szCs w:val="24"/>
          <w:lang w:val="en-US"/>
        </w:rPr>
      </w:pPr>
      <w:r w:rsidRPr="00095340"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Proposal 1: the TRP ID presence in the </w:t>
      </w:r>
      <w:r w:rsidR="001E240C">
        <w:rPr>
          <w:rFonts w:asciiTheme="minorHAnsi" w:hAnsiTheme="minorHAnsi" w:cstheme="minorHAnsi"/>
          <w:b/>
          <w:bCs/>
          <w:sz w:val="24"/>
          <w:szCs w:val="24"/>
          <w:lang w:val="en-US"/>
        </w:rPr>
        <w:t>MEASUREMENT</w:t>
      </w:r>
      <w:r w:rsidRPr="00095340"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 </w:t>
      </w:r>
      <w:r w:rsidR="001E240C">
        <w:rPr>
          <w:rFonts w:asciiTheme="minorHAnsi" w:hAnsiTheme="minorHAnsi" w:cstheme="minorHAnsi"/>
          <w:b/>
          <w:bCs/>
          <w:sz w:val="24"/>
          <w:szCs w:val="24"/>
          <w:lang w:val="en-US"/>
        </w:rPr>
        <w:t>REQUEST</w:t>
      </w:r>
      <w:r w:rsidRPr="00095340"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 message is optional</w:t>
      </w:r>
    </w:p>
    <w:p w14:paraId="61FBCD3E" w14:textId="06D96974" w:rsidR="00EB6241" w:rsidRDefault="00095340" w:rsidP="001D3074">
      <w:pPr>
        <w:rPr>
          <w:rFonts w:asciiTheme="minorHAnsi" w:hAnsiTheme="minorHAnsi" w:cstheme="minorHAnsi"/>
          <w:sz w:val="24"/>
          <w:szCs w:val="24"/>
          <w:lang w:val="en-US"/>
        </w:rPr>
      </w:pPr>
      <w:r>
        <w:rPr>
          <w:rFonts w:asciiTheme="minorHAnsi" w:hAnsiTheme="minorHAnsi" w:cstheme="minorHAnsi"/>
          <w:sz w:val="24"/>
          <w:szCs w:val="24"/>
          <w:lang w:val="en-US"/>
        </w:rPr>
        <w:t xml:space="preserve">On the receiver’s side, </w:t>
      </w:r>
      <w:r w:rsidR="001E240C">
        <w:rPr>
          <w:rFonts w:asciiTheme="minorHAnsi" w:hAnsiTheme="minorHAnsi" w:cstheme="minorHAnsi"/>
          <w:sz w:val="24"/>
          <w:szCs w:val="24"/>
          <w:lang w:val="en-US"/>
        </w:rPr>
        <w:t>w</w:t>
      </w:r>
      <w:r>
        <w:rPr>
          <w:rFonts w:asciiTheme="minorHAnsi" w:hAnsiTheme="minorHAnsi" w:cstheme="minorHAnsi"/>
          <w:sz w:val="24"/>
          <w:szCs w:val="24"/>
          <w:lang w:val="en-US"/>
        </w:rPr>
        <w:t>hen t</w:t>
      </w:r>
      <w:r w:rsidR="00650EF2" w:rsidRPr="00650EF2">
        <w:rPr>
          <w:rFonts w:asciiTheme="minorHAnsi" w:hAnsiTheme="minorHAnsi" w:cstheme="minorHAnsi"/>
          <w:sz w:val="24"/>
          <w:szCs w:val="24"/>
          <w:lang w:val="en-US"/>
        </w:rPr>
        <w:t>he</w:t>
      </w:r>
      <w:r w:rsidR="00EB6241" w:rsidRPr="00650EF2">
        <w:rPr>
          <w:rFonts w:asciiTheme="minorHAnsi" w:hAnsiTheme="minorHAnsi" w:cstheme="minorHAnsi"/>
          <w:sz w:val="24"/>
          <w:szCs w:val="24"/>
          <w:lang w:val="en-US"/>
        </w:rPr>
        <w:t xml:space="preserve"> gNB </w:t>
      </w:r>
      <w:r>
        <w:rPr>
          <w:rFonts w:asciiTheme="minorHAnsi" w:hAnsiTheme="minorHAnsi" w:cstheme="minorHAnsi"/>
          <w:sz w:val="24"/>
          <w:szCs w:val="24"/>
          <w:lang w:val="en-US"/>
        </w:rPr>
        <w:t xml:space="preserve">receives the MEASUREMENT REQUEST message, it </w:t>
      </w:r>
      <w:r w:rsidR="00EB6241" w:rsidRPr="00650EF2">
        <w:rPr>
          <w:rFonts w:asciiTheme="minorHAnsi" w:hAnsiTheme="minorHAnsi" w:cstheme="minorHAnsi"/>
          <w:sz w:val="24"/>
          <w:szCs w:val="24"/>
          <w:lang w:val="en-US"/>
        </w:rPr>
        <w:t xml:space="preserve">has </w:t>
      </w:r>
      <w:r w:rsidR="001E240C">
        <w:rPr>
          <w:rFonts w:asciiTheme="minorHAnsi" w:hAnsiTheme="minorHAnsi" w:cstheme="minorHAnsi"/>
          <w:sz w:val="24"/>
          <w:szCs w:val="24"/>
          <w:lang w:val="en-US"/>
        </w:rPr>
        <w:t xml:space="preserve">then </w:t>
      </w:r>
      <w:r>
        <w:rPr>
          <w:rFonts w:asciiTheme="minorHAnsi" w:hAnsiTheme="minorHAnsi" w:cstheme="minorHAnsi"/>
          <w:sz w:val="24"/>
          <w:szCs w:val="24"/>
          <w:lang w:val="en-US"/>
        </w:rPr>
        <w:t xml:space="preserve">the </w:t>
      </w:r>
      <w:r w:rsidR="00EB6241" w:rsidRPr="00650EF2">
        <w:rPr>
          <w:rFonts w:asciiTheme="minorHAnsi" w:hAnsiTheme="minorHAnsi" w:cstheme="minorHAnsi"/>
          <w:sz w:val="24"/>
          <w:szCs w:val="24"/>
          <w:lang w:val="en-US"/>
        </w:rPr>
        <w:t xml:space="preserve">full </w:t>
      </w:r>
      <w:r>
        <w:rPr>
          <w:rFonts w:asciiTheme="minorHAnsi" w:hAnsiTheme="minorHAnsi" w:cstheme="minorHAnsi"/>
          <w:sz w:val="24"/>
          <w:szCs w:val="24"/>
          <w:lang w:val="en-US"/>
        </w:rPr>
        <w:t xml:space="preserve">view and </w:t>
      </w:r>
      <w:r w:rsidR="00EB6241" w:rsidRPr="00650EF2">
        <w:rPr>
          <w:rFonts w:asciiTheme="minorHAnsi" w:hAnsiTheme="minorHAnsi" w:cstheme="minorHAnsi"/>
          <w:sz w:val="24"/>
          <w:szCs w:val="24"/>
          <w:lang w:val="en-US"/>
        </w:rPr>
        <w:t>control of the TRP</w:t>
      </w:r>
      <w:r>
        <w:rPr>
          <w:rFonts w:asciiTheme="minorHAnsi" w:hAnsiTheme="minorHAnsi" w:cstheme="minorHAnsi"/>
          <w:sz w:val="24"/>
          <w:szCs w:val="24"/>
          <w:lang w:val="en-US"/>
        </w:rPr>
        <w:t>(s)</w:t>
      </w:r>
      <w:r w:rsidR="00EB6241" w:rsidRPr="00650EF2">
        <w:rPr>
          <w:rFonts w:asciiTheme="minorHAnsi" w:hAnsiTheme="minorHAnsi" w:cstheme="minorHAnsi"/>
          <w:sz w:val="24"/>
          <w:szCs w:val="24"/>
          <w:lang w:val="en-US"/>
        </w:rPr>
        <w:t xml:space="preserve"> configuration, including TRP ID, </w:t>
      </w:r>
      <w:r w:rsidR="001E240C">
        <w:rPr>
          <w:rFonts w:asciiTheme="minorHAnsi" w:hAnsiTheme="minorHAnsi" w:cstheme="minorHAnsi"/>
          <w:sz w:val="24"/>
          <w:szCs w:val="24"/>
          <w:lang w:val="en-US"/>
        </w:rPr>
        <w:t xml:space="preserve">and </w:t>
      </w:r>
      <w:r w:rsidR="00EB6241" w:rsidRPr="00650EF2">
        <w:rPr>
          <w:rFonts w:asciiTheme="minorHAnsi" w:hAnsiTheme="minorHAnsi" w:cstheme="minorHAnsi"/>
          <w:sz w:val="24"/>
          <w:szCs w:val="24"/>
          <w:lang w:val="en-US"/>
        </w:rPr>
        <w:t>all radio and physical parameters</w:t>
      </w:r>
      <w:r>
        <w:rPr>
          <w:rFonts w:asciiTheme="minorHAnsi" w:hAnsiTheme="minorHAnsi" w:cstheme="minorHAnsi"/>
          <w:sz w:val="24"/>
          <w:szCs w:val="24"/>
          <w:lang w:val="en-US"/>
        </w:rPr>
        <w:t>, etc,</w:t>
      </w:r>
      <w:r w:rsidR="001E240C">
        <w:rPr>
          <w:rFonts w:asciiTheme="minorHAnsi" w:hAnsiTheme="minorHAnsi" w:cstheme="minorHAnsi"/>
          <w:sz w:val="24"/>
          <w:szCs w:val="24"/>
          <w:lang w:val="en-US"/>
        </w:rPr>
        <w:t xml:space="preserve"> in the cells. </w:t>
      </w:r>
      <w:r w:rsidR="00EB6241" w:rsidRPr="00650EF2">
        <w:rPr>
          <w:rFonts w:asciiTheme="minorHAnsi" w:hAnsiTheme="minorHAnsi" w:cstheme="minorHAnsi"/>
          <w:sz w:val="24"/>
          <w:szCs w:val="24"/>
          <w:lang w:val="en-US"/>
        </w:rPr>
        <w:t>A TRP ID seems hence nothing more than an index to a physical cell configuration,</w:t>
      </w:r>
      <w:r w:rsidR="001E240C" w:rsidRPr="001E240C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="001E240C">
        <w:rPr>
          <w:rFonts w:asciiTheme="minorHAnsi" w:hAnsiTheme="minorHAnsi" w:cstheme="minorHAnsi"/>
          <w:sz w:val="24"/>
          <w:szCs w:val="24"/>
          <w:lang w:val="en-US"/>
        </w:rPr>
        <w:t>and the gNB “</w:t>
      </w:r>
      <w:r w:rsidR="00286658">
        <w:rPr>
          <w:rFonts w:asciiTheme="minorHAnsi" w:hAnsiTheme="minorHAnsi" w:cstheme="minorHAnsi"/>
          <w:sz w:val="24"/>
          <w:szCs w:val="24"/>
          <w:lang w:val="en-US"/>
        </w:rPr>
        <w:t>may</w:t>
      </w:r>
      <w:r w:rsidR="001E240C">
        <w:rPr>
          <w:rFonts w:asciiTheme="minorHAnsi" w:hAnsiTheme="minorHAnsi" w:cstheme="minorHAnsi"/>
          <w:sz w:val="24"/>
          <w:szCs w:val="24"/>
          <w:lang w:val="en-US"/>
        </w:rPr>
        <w:t>” take the received information into account</w:t>
      </w:r>
      <w:r w:rsidR="00286658">
        <w:rPr>
          <w:rFonts w:asciiTheme="minorHAnsi" w:hAnsiTheme="minorHAnsi" w:cstheme="minorHAnsi"/>
          <w:sz w:val="24"/>
          <w:szCs w:val="24"/>
          <w:lang w:val="en-US"/>
        </w:rPr>
        <w:t xml:space="preserve">. </w:t>
      </w:r>
      <w:r w:rsidR="001E240C">
        <w:rPr>
          <w:rFonts w:asciiTheme="minorHAnsi" w:hAnsiTheme="minorHAnsi" w:cstheme="minorHAnsi"/>
          <w:sz w:val="24"/>
          <w:szCs w:val="24"/>
          <w:lang w:val="en-US"/>
        </w:rPr>
        <w:t>If the LMF did not indicate the list of TRPs in the request, then it is fine for the gNB to</w:t>
      </w:r>
      <w:r w:rsidR="001E240C" w:rsidRPr="001E240C">
        <w:rPr>
          <w:rFonts w:asciiTheme="minorHAnsi" w:hAnsiTheme="minorHAnsi" w:cstheme="minorHAnsi"/>
          <w:sz w:val="24"/>
          <w:szCs w:val="24"/>
          <w:lang w:val="en-US"/>
        </w:rPr>
        <w:t xml:space="preserve"> not add any TRP IDs in the response.</w:t>
      </w:r>
    </w:p>
    <w:p w14:paraId="57F7477A" w14:textId="4A8EF5B9" w:rsidR="001E240C" w:rsidRPr="00095340" w:rsidRDefault="001E240C" w:rsidP="001E240C">
      <w:pPr>
        <w:rPr>
          <w:rFonts w:asciiTheme="minorHAnsi" w:hAnsiTheme="minorHAnsi" w:cstheme="minorHAnsi"/>
          <w:b/>
          <w:bCs/>
          <w:sz w:val="24"/>
          <w:szCs w:val="24"/>
          <w:lang w:val="en-US"/>
        </w:rPr>
      </w:pPr>
      <w:r w:rsidRPr="001E240C">
        <w:rPr>
          <w:rFonts w:asciiTheme="minorHAnsi" w:hAnsiTheme="minorHAnsi" w:cstheme="minorHAnsi"/>
          <w:b/>
          <w:bCs/>
          <w:sz w:val="24"/>
          <w:szCs w:val="24"/>
          <w:lang w:val="en-US"/>
        </w:rPr>
        <w:t>Proposal 2:</w:t>
      </w:r>
      <w:r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095340"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the TRP ID presence in the </w:t>
      </w:r>
      <w:r>
        <w:rPr>
          <w:rFonts w:asciiTheme="minorHAnsi" w:hAnsiTheme="minorHAnsi" w:cstheme="minorHAnsi"/>
          <w:b/>
          <w:bCs/>
          <w:sz w:val="24"/>
          <w:szCs w:val="24"/>
          <w:lang w:val="en-US"/>
        </w:rPr>
        <w:t>MEASUREMENT</w:t>
      </w:r>
      <w:r w:rsidRPr="00095340"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 </w:t>
      </w:r>
      <w:r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RESPONSE </w:t>
      </w:r>
      <w:r w:rsidRPr="00095340">
        <w:rPr>
          <w:rFonts w:asciiTheme="minorHAnsi" w:hAnsiTheme="minorHAnsi" w:cstheme="minorHAnsi"/>
          <w:b/>
          <w:bCs/>
          <w:sz w:val="24"/>
          <w:szCs w:val="24"/>
          <w:lang w:val="en-US"/>
        </w:rPr>
        <w:t>message is optional</w:t>
      </w:r>
    </w:p>
    <w:p w14:paraId="282408D1" w14:textId="4E777604" w:rsidR="001E240C" w:rsidRPr="00650EF2" w:rsidRDefault="001E240C" w:rsidP="001D3074">
      <w:pPr>
        <w:rPr>
          <w:rFonts w:asciiTheme="minorHAnsi" w:hAnsiTheme="minorHAnsi" w:cstheme="minorHAnsi"/>
          <w:sz w:val="24"/>
          <w:szCs w:val="24"/>
          <w:lang w:val="en-US"/>
        </w:rPr>
      </w:pPr>
    </w:p>
    <w:p w14:paraId="7E795AC5" w14:textId="109C21BE" w:rsidR="00650EF2" w:rsidRDefault="00650EF2" w:rsidP="001D3074">
      <w:pPr>
        <w:rPr>
          <w:rFonts w:asciiTheme="minorHAnsi" w:hAnsiTheme="minorHAnsi" w:cstheme="minorHAnsi"/>
          <w:sz w:val="22"/>
          <w:szCs w:val="22"/>
          <w:lang w:val="en-US"/>
        </w:rPr>
      </w:pPr>
    </w:p>
    <w:p w14:paraId="06EE866A" w14:textId="56336AA7" w:rsidR="00650EF2" w:rsidRDefault="001E240C" w:rsidP="00650EF2">
      <w:pPr>
        <w:rPr>
          <w:rFonts w:asciiTheme="minorHAnsi" w:hAnsiTheme="minorHAnsi" w:cstheme="minorHAnsi"/>
          <w:sz w:val="24"/>
          <w:szCs w:val="24"/>
          <w:lang w:val="en-US"/>
        </w:rPr>
      </w:pPr>
      <w:r>
        <w:rPr>
          <w:rFonts w:asciiTheme="minorHAnsi" w:hAnsiTheme="minorHAnsi" w:cstheme="minorHAnsi"/>
          <w:sz w:val="24"/>
          <w:szCs w:val="24"/>
          <w:lang w:val="en-US"/>
        </w:rPr>
        <w:t xml:space="preserve">Besides, </w:t>
      </w:r>
      <w:r w:rsidR="00650EF2">
        <w:rPr>
          <w:rFonts w:asciiTheme="minorHAnsi" w:hAnsiTheme="minorHAnsi" w:cstheme="minorHAnsi"/>
          <w:sz w:val="24"/>
          <w:szCs w:val="24"/>
          <w:lang w:val="en-US"/>
        </w:rPr>
        <w:t>t</w:t>
      </w:r>
      <w:r w:rsidR="00650EF2" w:rsidRPr="00650EF2">
        <w:rPr>
          <w:rFonts w:asciiTheme="minorHAnsi" w:hAnsiTheme="minorHAnsi" w:cstheme="minorHAnsi"/>
          <w:sz w:val="24"/>
          <w:szCs w:val="24"/>
          <w:lang w:val="en-US"/>
        </w:rPr>
        <w:t xml:space="preserve">he gNB shall always be </w:t>
      </w:r>
      <w:r w:rsidR="00650EF2">
        <w:rPr>
          <w:rFonts w:asciiTheme="minorHAnsi" w:hAnsiTheme="minorHAnsi" w:cstheme="minorHAnsi"/>
          <w:sz w:val="24"/>
          <w:szCs w:val="24"/>
          <w:lang w:val="en-US"/>
        </w:rPr>
        <w:t xml:space="preserve">the entity </w:t>
      </w:r>
      <w:r>
        <w:rPr>
          <w:rFonts w:asciiTheme="minorHAnsi" w:hAnsiTheme="minorHAnsi" w:cstheme="minorHAnsi"/>
          <w:sz w:val="24"/>
          <w:szCs w:val="24"/>
          <w:lang w:val="en-US"/>
        </w:rPr>
        <w:t>able</w:t>
      </w:r>
      <w:r w:rsidR="00650EF2" w:rsidRPr="00650EF2">
        <w:rPr>
          <w:rFonts w:asciiTheme="minorHAnsi" w:hAnsiTheme="minorHAnsi" w:cstheme="minorHAnsi"/>
          <w:sz w:val="24"/>
          <w:szCs w:val="24"/>
          <w:lang w:val="en-US"/>
        </w:rPr>
        <w:t xml:space="preserve"> to change the TRP performing the measurement, or the measurement configuration itself</w:t>
      </w:r>
      <w:r>
        <w:rPr>
          <w:rFonts w:asciiTheme="minorHAnsi" w:hAnsiTheme="minorHAnsi" w:cstheme="minorHAnsi"/>
          <w:sz w:val="24"/>
          <w:szCs w:val="24"/>
          <w:lang w:val="en-US"/>
        </w:rPr>
        <w:t xml:space="preserve"> based on its own criteria</w:t>
      </w:r>
      <w:r w:rsidR="00650EF2" w:rsidRPr="00650EF2">
        <w:rPr>
          <w:rFonts w:asciiTheme="minorHAnsi" w:hAnsiTheme="minorHAnsi" w:cstheme="minorHAnsi"/>
          <w:sz w:val="24"/>
          <w:szCs w:val="24"/>
          <w:lang w:val="en-US"/>
        </w:rPr>
        <w:t>.</w:t>
      </w:r>
      <w:r w:rsidR="00650EF2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en-US"/>
        </w:rPr>
        <w:t>Radio parameters can be dynamically changing on the radio side and nothing precludes a sudden shortage of resources or a hardware deficiency in TRPs. Thus, the gNB should always be free to refine the TRP selection provided by the LMF and select other ones instead. T</w:t>
      </w:r>
      <w:r w:rsidR="00650EF2" w:rsidRPr="00650EF2">
        <w:rPr>
          <w:rFonts w:asciiTheme="minorHAnsi" w:hAnsiTheme="minorHAnsi" w:cstheme="minorHAnsi"/>
          <w:sz w:val="24"/>
          <w:szCs w:val="24"/>
          <w:lang w:val="en-US"/>
        </w:rPr>
        <w:t>he LMF will</w:t>
      </w:r>
      <w:r>
        <w:rPr>
          <w:rFonts w:asciiTheme="minorHAnsi" w:hAnsiTheme="minorHAnsi" w:cstheme="minorHAnsi"/>
          <w:sz w:val="24"/>
          <w:szCs w:val="24"/>
          <w:lang w:val="en-US"/>
        </w:rPr>
        <w:t xml:space="preserve"> simply</w:t>
      </w:r>
      <w:r w:rsidR="00650EF2" w:rsidRPr="00650EF2">
        <w:rPr>
          <w:rFonts w:asciiTheme="minorHAnsi" w:hAnsiTheme="minorHAnsi" w:cstheme="minorHAnsi"/>
          <w:sz w:val="24"/>
          <w:szCs w:val="24"/>
          <w:lang w:val="en-US"/>
        </w:rPr>
        <w:t xml:space="preserve"> receive whatever info</w:t>
      </w:r>
      <w:r w:rsidR="00650EF2">
        <w:rPr>
          <w:rFonts w:asciiTheme="minorHAnsi" w:hAnsiTheme="minorHAnsi" w:cstheme="minorHAnsi"/>
          <w:sz w:val="24"/>
          <w:szCs w:val="24"/>
          <w:lang w:val="en-US"/>
        </w:rPr>
        <w:t>rmation</w:t>
      </w:r>
      <w:r w:rsidR="00650EF2" w:rsidRPr="00650EF2">
        <w:rPr>
          <w:rFonts w:asciiTheme="minorHAnsi" w:hAnsiTheme="minorHAnsi" w:cstheme="minorHAnsi"/>
          <w:sz w:val="24"/>
          <w:szCs w:val="24"/>
          <w:lang w:val="en-US"/>
        </w:rPr>
        <w:t xml:space="preserve"> the NG-RAN </w:t>
      </w:r>
      <w:r w:rsidR="00650EF2">
        <w:rPr>
          <w:rFonts w:asciiTheme="minorHAnsi" w:hAnsiTheme="minorHAnsi" w:cstheme="minorHAnsi"/>
          <w:sz w:val="24"/>
          <w:szCs w:val="24"/>
          <w:lang w:val="en-US"/>
        </w:rPr>
        <w:t>can</w:t>
      </w:r>
      <w:r w:rsidR="00650EF2" w:rsidRPr="00650EF2">
        <w:rPr>
          <w:rFonts w:asciiTheme="minorHAnsi" w:hAnsiTheme="minorHAnsi" w:cstheme="minorHAnsi"/>
          <w:sz w:val="24"/>
          <w:szCs w:val="24"/>
          <w:lang w:val="en-US"/>
        </w:rPr>
        <w:t xml:space="preserve"> report</w:t>
      </w:r>
      <w:r>
        <w:rPr>
          <w:rFonts w:asciiTheme="minorHAnsi" w:hAnsiTheme="minorHAnsi" w:cstheme="minorHAnsi"/>
          <w:sz w:val="24"/>
          <w:szCs w:val="24"/>
          <w:lang w:val="en-US"/>
        </w:rPr>
        <w:t xml:space="preserve"> and will perform the measurements</w:t>
      </w:r>
      <w:r w:rsidR="00650EF2" w:rsidRPr="00650EF2">
        <w:rPr>
          <w:rFonts w:asciiTheme="minorHAnsi" w:hAnsiTheme="minorHAnsi" w:cstheme="minorHAnsi"/>
          <w:sz w:val="24"/>
          <w:szCs w:val="24"/>
          <w:lang w:val="en-US"/>
        </w:rPr>
        <w:t xml:space="preserve">.  </w:t>
      </w:r>
    </w:p>
    <w:p w14:paraId="081C7C61" w14:textId="3CCEB57E" w:rsidR="001E240C" w:rsidRPr="001E240C" w:rsidRDefault="001E240C" w:rsidP="00650EF2">
      <w:pPr>
        <w:rPr>
          <w:rFonts w:asciiTheme="minorHAnsi" w:hAnsiTheme="minorHAnsi" w:cstheme="minorHAnsi"/>
          <w:b/>
          <w:bCs/>
          <w:sz w:val="24"/>
          <w:szCs w:val="24"/>
          <w:lang w:val="en-US"/>
        </w:rPr>
      </w:pPr>
      <w:r w:rsidRPr="001E240C"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Proposal </w:t>
      </w:r>
      <w:r w:rsidR="00105E15">
        <w:rPr>
          <w:rFonts w:asciiTheme="minorHAnsi" w:hAnsiTheme="minorHAnsi" w:cstheme="minorHAnsi"/>
          <w:b/>
          <w:bCs/>
          <w:sz w:val="24"/>
          <w:szCs w:val="24"/>
          <w:lang w:val="en-US"/>
        </w:rPr>
        <w:t>3</w:t>
      </w:r>
      <w:r w:rsidRPr="001E240C">
        <w:rPr>
          <w:rFonts w:asciiTheme="minorHAnsi" w:hAnsiTheme="minorHAnsi" w:cstheme="minorHAnsi"/>
          <w:b/>
          <w:bCs/>
          <w:sz w:val="24"/>
          <w:szCs w:val="24"/>
          <w:lang w:val="en-US"/>
        </w:rPr>
        <w:t>:</w:t>
      </w:r>
      <w:r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095340"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the TRP ID presence in the </w:t>
      </w:r>
      <w:r>
        <w:rPr>
          <w:rFonts w:asciiTheme="minorHAnsi" w:hAnsiTheme="minorHAnsi" w:cstheme="minorHAnsi"/>
          <w:b/>
          <w:bCs/>
          <w:sz w:val="24"/>
          <w:szCs w:val="24"/>
          <w:lang w:val="en-US"/>
        </w:rPr>
        <w:t>MEASUREMENT</w:t>
      </w:r>
      <w:r w:rsidRPr="00095340"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 </w:t>
      </w:r>
      <w:r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REPORT </w:t>
      </w:r>
      <w:r w:rsidRPr="00095340">
        <w:rPr>
          <w:rFonts w:asciiTheme="minorHAnsi" w:hAnsiTheme="minorHAnsi" w:cstheme="minorHAnsi"/>
          <w:b/>
          <w:bCs/>
          <w:sz w:val="24"/>
          <w:szCs w:val="24"/>
          <w:lang w:val="en-US"/>
        </w:rPr>
        <w:t>message is optional</w:t>
      </w:r>
    </w:p>
    <w:p w14:paraId="7CF66889" w14:textId="221A41F4" w:rsidR="009244BA" w:rsidRDefault="001E240C" w:rsidP="001D3074">
      <w:pPr>
        <w:rPr>
          <w:rFonts w:asciiTheme="minorHAnsi" w:hAnsiTheme="minorHAnsi" w:cstheme="minorHAnsi"/>
          <w:sz w:val="24"/>
          <w:szCs w:val="24"/>
          <w:lang w:val="en-US"/>
        </w:rPr>
      </w:pPr>
      <w:r>
        <w:rPr>
          <w:rFonts w:asciiTheme="minorHAnsi" w:hAnsiTheme="minorHAnsi" w:cstheme="minorHAnsi"/>
          <w:sz w:val="24"/>
          <w:szCs w:val="24"/>
          <w:lang w:val="en-US"/>
        </w:rPr>
        <w:t>In the MEASUREMENT UPDATE from the LMF, t</w:t>
      </w:r>
      <w:r w:rsidRPr="001E240C">
        <w:rPr>
          <w:rFonts w:asciiTheme="minorHAnsi" w:hAnsiTheme="minorHAnsi" w:cstheme="minorHAnsi"/>
          <w:sz w:val="24"/>
          <w:szCs w:val="24"/>
          <w:lang w:val="en-US"/>
        </w:rPr>
        <w:t xml:space="preserve">he gNB is </w:t>
      </w:r>
      <w:r>
        <w:rPr>
          <w:rFonts w:asciiTheme="minorHAnsi" w:hAnsiTheme="minorHAnsi" w:cstheme="minorHAnsi"/>
          <w:sz w:val="24"/>
          <w:szCs w:val="24"/>
          <w:lang w:val="en-US"/>
        </w:rPr>
        <w:t xml:space="preserve">already </w:t>
      </w:r>
      <w:r w:rsidRPr="001E240C">
        <w:rPr>
          <w:rFonts w:asciiTheme="minorHAnsi" w:hAnsiTheme="minorHAnsi" w:cstheme="minorHAnsi"/>
          <w:sz w:val="24"/>
          <w:szCs w:val="24"/>
          <w:lang w:val="en-US"/>
        </w:rPr>
        <w:t xml:space="preserve">fully aware of all TRP configurations </w:t>
      </w:r>
      <w:r w:rsidR="00105E15">
        <w:rPr>
          <w:rFonts w:asciiTheme="minorHAnsi" w:hAnsiTheme="minorHAnsi" w:cstheme="minorHAnsi"/>
          <w:sz w:val="24"/>
          <w:szCs w:val="24"/>
          <w:lang w:val="en-US"/>
        </w:rPr>
        <w:t xml:space="preserve">and can select other TRPs if needed to finetune the measurements. As stated above, the only critical information for the LMF will </w:t>
      </w:r>
      <w:r w:rsidR="00105E15" w:rsidRPr="00105E15">
        <w:rPr>
          <w:rFonts w:asciiTheme="minorHAnsi" w:hAnsiTheme="minorHAnsi" w:cstheme="minorHAnsi"/>
          <w:sz w:val="24"/>
          <w:szCs w:val="24"/>
          <w:lang w:val="en-US"/>
        </w:rPr>
        <w:t>consists of e.g. UL time of arrival according to the configured SRS, etc.</w:t>
      </w:r>
    </w:p>
    <w:p w14:paraId="3F1C5CA2" w14:textId="0F40B162" w:rsidR="00105E15" w:rsidRPr="001E240C" w:rsidRDefault="00105E15" w:rsidP="00105E15">
      <w:pPr>
        <w:rPr>
          <w:rFonts w:asciiTheme="minorHAnsi" w:hAnsiTheme="minorHAnsi" w:cstheme="minorHAnsi"/>
          <w:b/>
          <w:bCs/>
          <w:sz w:val="24"/>
          <w:szCs w:val="24"/>
          <w:lang w:val="en-US"/>
        </w:rPr>
      </w:pPr>
      <w:r w:rsidRPr="001E240C"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Proposal </w:t>
      </w:r>
      <w:r>
        <w:rPr>
          <w:rFonts w:asciiTheme="minorHAnsi" w:hAnsiTheme="minorHAnsi" w:cstheme="minorHAnsi"/>
          <w:b/>
          <w:bCs/>
          <w:sz w:val="24"/>
          <w:szCs w:val="24"/>
          <w:lang w:val="en-US"/>
        </w:rPr>
        <w:t>4</w:t>
      </w:r>
      <w:r w:rsidRPr="001E240C">
        <w:rPr>
          <w:rFonts w:asciiTheme="minorHAnsi" w:hAnsiTheme="minorHAnsi" w:cstheme="minorHAnsi"/>
          <w:b/>
          <w:bCs/>
          <w:sz w:val="24"/>
          <w:szCs w:val="24"/>
          <w:lang w:val="en-US"/>
        </w:rPr>
        <w:t>:</w:t>
      </w:r>
      <w:r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095340"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the TRP ID presence in the </w:t>
      </w:r>
      <w:r>
        <w:rPr>
          <w:rFonts w:asciiTheme="minorHAnsi" w:hAnsiTheme="minorHAnsi" w:cstheme="minorHAnsi"/>
          <w:b/>
          <w:bCs/>
          <w:sz w:val="24"/>
          <w:szCs w:val="24"/>
          <w:lang w:val="en-US"/>
        </w:rPr>
        <w:t>MEASUREMENT</w:t>
      </w:r>
      <w:r w:rsidRPr="00095340"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 </w:t>
      </w:r>
      <w:r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UPDATE </w:t>
      </w:r>
      <w:r w:rsidRPr="00095340">
        <w:rPr>
          <w:rFonts w:asciiTheme="minorHAnsi" w:hAnsiTheme="minorHAnsi" w:cstheme="minorHAnsi"/>
          <w:b/>
          <w:bCs/>
          <w:sz w:val="24"/>
          <w:szCs w:val="24"/>
          <w:lang w:val="en-US"/>
        </w:rPr>
        <w:t>message is optional</w:t>
      </w:r>
    </w:p>
    <w:p w14:paraId="533C9C86" w14:textId="11B2D1E5" w:rsidR="00D5246F" w:rsidRDefault="00105E15" w:rsidP="00105E15">
      <w:pPr>
        <w:spacing w:before="40" w:after="40"/>
        <w:rPr>
          <w:rFonts w:asciiTheme="minorHAnsi" w:hAnsiTheme="minorHAnsi"/>
          <w:sz w:val="24"/>
          <w:szCs w:val="24"/>
          <w:lang w:val="en-US" w:eastAsia="sv-SE"/>
        </w:rPr>
      </w:pPr>
      <w:r>
        <w:rPr>
          <w:rFonts w:asciiTheme="minorHAnsi" w:hAnsiTheme="minorHAnsi"/>
          <w:sz w:val="24"/>
          <w:szCs w:val="24"/>
          <w:lang w:val="en-US" w:eastAsia="sv-SE"/>
        </w:rPr>
        <w:t>Finally, the</w:t>
      </w:r>
      <w:r w:rsidRPr="00105E15">
        <w:rPr>
          <w:rFonts w:asciiTheme="minorHAnsi" w:hAnsiTheme="minorHAnsi"/>
          <w:sz w:val="24"/>
          <w:szCs w:val="24"/>
          <w:lang w:val="en-US" w:eastAsia="sv-SE"/>
        </w:rPr>
        <w:t xml:space="preserve"> LMF </w:t>
      </w:r>
      <w:r>
        <w:rPr>
          <w:rFonts w:asciiTheme="minorHAnsi" w:hAnsiTheme="minorHAnsi"/>
          <w:sz w:val="24"/>
          <w:szCs w:val="24"/>
          <w:lang w:val="en-US" w:eastAsia="sv-SE"/>
        </w:rPr>
        <w:t xml:space="preserve">does not need to </w:t>
      </w:r>
      <w:r w:rsidRPr="00105E15">
        <w:rPr>
          <w:rFonts w:asciiTheme="minorHAnsi" w:hAnsiTheme="minorHAnsi"/>
          <w:sz w:val="24"/>
          <w:szCs w:val="24"/>
          <w:lang w:val="en-US" w:eastAsia="sv-SE"/>
        </w:rPr>
        <w:t>know if one TRP failed in the gNB and which one</w:t>
      </w:r>
      <w:r>
        <w:rPr>
          <w:rFonts w:asciiTheme="minorHAnsi" w:hAnsiTheme="minorHAnsi"/>
          <w:sz w:val="24"/>
          <w:szCs w:val="24"/>
          <w:lang w:val="en-US" w:eastAsia="sv-SE"/>
        </w:rPr>
        <w:t>:</w:t>
      </w:r>
      <w:r w:rsidRPr="00105E15">
        <w:rPr>
          <w:rFonts w:asciiTheme="minorHAnsi" w:hAnsiTheme="minorHAnsi"/>
          <w:sz w:val="24"/>
          <w:szCs w:val="24"/>
          <w:lang w:val="en-US" w:eastAsia="sv-SE"/>
        </w:rPr>
        <w:t xml:space="preserve"> </w:t>
      </w:r>
      <w:r>
        <w:rPr>
          <w:rFonts w:asciiTheme="minorHAnsi" w:hAnsiTheme="minorHAnsi"/>
          <w:sz w:val="24"/>
          <w:szCs w:val="24"/>
          <w:lang w:val="en-US" w:eastAsia="sv-SE"/>
        </w:rPr>
        <w:t>the LMF</w:t>
      </w:r>
      <w:r w:rsidRPr="00105E15">
        <w:rPr>
          <w:rFonts w:asciiTheme="minorHAnsi" w:hAnsiTheme="minorHAnsi"/>
          <w:sz w:val="24"/>
          <w:szCs w:val="24"/>
          <w:lang w:val="en-US" w:eastAsia="sv-SE"/>
        </w:rPr>
        <w:t xml:space="preserve"> </w:t>
      </w:r>
      <w:r>
        <w:rPr>
          <w:rFonts w:asciiTheme="minorHAnsi" w:hAnsiTheme="minorHAnsi"/>
          <w:sz w:val="24"/>
          <w:szCs w:val="24"/>
          <w:lang w:val="en-US" w:eastAsia="sv-SE"/>
        </w:rPr>
        <w:t>will</w:t>
      </w:r>
      <w:r w:rsidRPr="00105E15">
        <w:rPr>
          <w:rFonts w:asciiTheme="minorHAnsi" w:hAnsiTheme="minorHAnsi"/>
          <w:sz w:val="24"/>
          <w:szCs w:val="24"/>
          <w:lang w:val="en-US" w:eastAsia="sv-SE"/>
        </w:rPr>
        <w:t xml:space="preserve"> get the report </w:t>
      </w:r>
      <w:r>
        <w:rPr>
          <w:rFonts w:asciiTheme="minorHAnsi" w:hAnsiTheme="minorHAnsi"/>
          <w:sz w:val="24"/>
          <w:szCs w:val="24"/>
          <w:lang w:val="en-US" w:eastAsia="sv-SE"/>
        </w:rPr>
        <w:t>from the</w:t>
      </w:r>
      <w:r w:rsidRPr="00105E15">
        <w:rPr>
          <w:rFonts w:asciiTheme="minorHAnsi" w:hAnsiTheme="minorHAnsi"/>
          <w:sz w:val="24"/>
          <w:szCs w:val="24"/>
          <w:lang w:val="en-US" w:eastAsia="sv-SE"/>
        </w:rPr>
        <w:t xml:space="preserve"> TRP List in the TRP INFORMATION RE</w:t>
      </w:r>
      <w:r>
        <w:rPr>
          <w:rFonts w:asciiTheme="minorHAnsi" w:hAnsiTheme="minorHAnsi"/>
          <w:sz w:val="24"/>
          <w:szCs w:val="24"/>
          <w:lang w:val="en-US" w:eastAsia="sv-SE"/>
        </w:rPr>
        <w:t>SPONSE message, which can efficiently update the LMF regarding the status of TRPs</w:t>
      </w:r>
      <w:r w:rsidRPr="00105E15">
        <w:rPr>
          <w:rFonts w:asciiTheme="minorHAnsi" w:hAnsiTheme="minorHAnsi"/>
          <w:sz w:val="24"/>
          <w:szCs w:val="24"/>
          <w:lang w:val="en-US" w:eastAsia="sv-SE"/>
        </w:rPr>
        <w:t>. TRP configuration should be kept in the NG-RAN</w:t>
      </w:r>
      <w:r>
        <w:rPr>
          <w:rFonts w:asciiTheme="minorHAnsi" w:hAnsiTheme="minorHAnsi"/>
          <w:sz w:val="24"/>
          <w:szCs w:val="24"/>
          <w:lang w:val="en-US" w:eastAsia="sv-SE"/>
        </w:rPr>
        <w:t xml:space="preserve"> and no need to report which one failed.</w:t>
      </w:r>
    </w:p>
    <w:p w14:paraId="4DAB889F" w14:textId="3AD13B3B" w:rsidR="00105E15" w:rsidRDefault="00105E15" w:rsidP="00105E15">
      <w:pPr>
        <w:rPr>
          <w:rFonts w:asciiTheme="minorHAnsi" w:hAnsiTheme="minorHAnsi" w:cstheme="minorHAnsi"/>
          <w:b/>
          <w:bCs/>
          <w:sz w:val="24"/>
          <w:szCs w:val="24"/>
          <w:lang w:val="en-US"/>
        </w:rPr>
      </w:pPr>
      <w:r w:rsidRPr="001E240C"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Proposal </w:t>
      </w:r>
      <w:r w:rsidRPr="00105E15">
        <w:rPr>
          <w:rFonts w:asciiTheme="minorHAnsi" w:hAnsiTheme="minorHAnsi" w:cstheme="minorHAnsi"/>
          <w:b/>
          <w:bCs/>
          <w:sz w:val="24"/>
          <w:szCs w:val="24"/>
          <w:lang w:val="en-US"/>
        </w:rPr>
        <w:t>5: remove the</w:t>
      </w:r>
      <w:r w:rsidRPr="00095340"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 TRP ID </w:t>
      </w:r>
      <w:r>
        <w:rPr>
          <w:rFonts w:asciiTheme="minorHAnsi" w:hAnsiTheme="minorHAnsi" w:cstheme="minorHAnsi"/>
          <w:b/>
          <w:bCs/>
          <w:sz w:val="24"/>
          <w:szCs w:val="24"/>
          <w:lang w:val="en-US"/>
        </w:rPr>
        <w:t>IE</w:t>
      </w:r>
      <w:r w:rsidRPr="00095340"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 </w:t>
      </w:r>
      <w:r>
        <w:rPr>
          <w:rFonts w:asciiTheme="minorHAnsi" w:hAnsiTheme="minorHAnsi" w:cstheme="minorHAnsi"/>
          <w:b/>
          <w:bCs/>
          <w:sz w:val="24"/>
          <w:szCs w:val="24"/>
          <w:lang w:val="en-US"/>
        </w:rPr>
        <w:t>from</w:t>
      </w:r>
      <w:r w:rsidRPr="00095340"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 the </w:t>
      </w:r>
      <w:r>
        <w:rPr>
          <w:rFonts w:asciiTheme="minorHAnsi" w:hAnsiTheme="minorHAnsi" w:cstheme="minorHAnsi"/>
          <w:b/>
          <w:bCs/>
          <w:sz w:val="24"/>
          <w:szCs w:val="24"/>
          <w:lang w:val="en-US"/>
        </w:rPr>
        <w:t>MEASUREMENT</w:t>
      </w:r>
      <w:r w:rsidRPr="00095340"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 </w:t>
      </w:r>
      <w:r>
        <w:rPr>
          <w:rFonts w:asciiTheme="minorHAnsi" w:hAnsiTheme="minorHAnsi" w:cstheme="minorHAnsi"/>
          <w:b/>
          <w:bCs/>
          <w:sz w:val="24"/>
          <w:szCs w:val="24"/>
          <w:lang w:val="en-US"/>
        </w:rPr>
        <w:t>FAILURE INDICATION message</w:t>
      </w:r>
    </w:p>
    <w:p w14:paraId="07DA272B" w14:textId="77777777" w:rsidR="00105E15" w:rsidRPr="001E240C" w:rsidRDefault="00105E15" w:rsidP="00105E15">
      <w:pPr>
        <w:rPr>
          <w:rFonts w:asciiTheme="minorHAnsi" w:hAnsiTheme="minorHAnsi" w:cstheme="minorHAnsi"/>
          <w:b/>
          <w:bCs/>
          <w:sz w:val="24"/>
          <w:szCs w:val="24"/>
          <w:lang w:val="en-US"/>
        </w:rPr>
      </w:pPr>
    </w:p>
    <w:p w14:paraId="0FD6B458" w14:textId="6FD46286" w:rsidR="00105E15" w:rsidRDefault="00105E15" w:rsidP="00105E15">
      <w:pPr>
        <w:pStyle w:val="Heading2"/>
      </w:pPr>
      <w:r>
        <w:t xml:space="preserve">Measurement procedures </w:t>
      </w:r>
      <w:r w:rsidR="006D2455">
        <w:t>type</w:t>
      </w:r>
    </w:p>
    <w:p w14:paraId="03B1894E" w14:textId="62A8C79D" w:rsidR="00105E15" w:rsidRPr="006D2455" w:rsidRDefault="00105E15" w:rsidP="006D2455">
      <w:pPr>
        <w:spacing w:before="40" w:after="40"/>
        <w:rPr>
          <w:rFonts w:asciiTheme="minorHAnsi" w:hAnsiTheme="minorHAnsi"/>
          <w:sz w:val="24"/>
          <w:szCs w:val="24"/>
          <w:lang w:val="en-US" w:eastAsia="sv-SE"/>
        </w:rPr>
      </w:pPr>
      <w:r w:rsidRPr="006D2455">
        <w:rPr>
          <w:rFonts w:asciiTheme="minorHAnsi" w:hAnsiTheme="minorHAnsi"/>
          <w:sz w:val="24"/>
          <w:szCs w:val="24"/>
          <w:lang w:val="en-US" w:eastAsia="sv-SE"/>
        </w:rPr>
        <w:t>There is a second topic on whether</w:t>
      </w:r>
      <w:r w:rsidR="006D2455" w:rsidRPr="006D2455">
        <w:rPr>
          <w:rFonts w:asciiTheme="minorHAnsi" w:hAnsiTheme="minorHAnsi"/>
          <w:sz w:val="24"/>
          <w:szCs w:val="24"/>
          <w:lang w:val="en-US" w:eastAsia="sv-SE"/>
        </w:rPr>
        <w:t xml:space="preserve"> the Measurement procedure should be UE-associated or non-UE associated.</w:t>
      </w:r>
      <w:r w:rsidR="006D2455">
        <w:rPr>
          <w:rFonts w:asciiTheme="minorHAnsi" w:hAnsiTheme="minorHAnsi"/>
          <w:sz w:val="24"/>
          <w:szCs w:val="24"/>
          <w:lang w:val="en-US" w:eastAsia="sv-SE"/>
        </w:rPr>
        <w:t xml:space="preserve"> Since the measurement request can be sent to </w:t>
      </w:r>
      <w:r w:rsidR="006D2455" w:rsidRPr="006D2455">
        <w:rPr>
          <w:rFonts w:asciiTheme="minorHAnsi" w:hAnsiTheme="minorHAnsi"/>
          <w:sz w:val="24"/>
          <w:szCs w:val="24"/>
          <w:lang w:val="en-US" w:eastAsia="sv-SE"/>
        </w:rPr>
        <w:t>non-serving NG-RAN nodes</w:t>
      </w:r>
      <w:r w:rsidR="006D2455">
        <w:rPr>
          <w:rFonts w:asciiTheme="minorHAnsi" w:hAnsiTheme="minorHAnsi"/>
          <w:sz w:val="24"/>
          <w:szCs w:val="24"/>
          <w:lang w:val="en-US" w:eastAsia="sv-SE"/>
        </w:rPr>
        <w:t xml:space="preserve"> where there is</w:t>
      </w:r>
      <w:r w:rsidR="006D2455" w:rsidRPr="006D2455">
        <w:rPr>
          <w:rFonts w:asciiTheme="minorHAnsi" w:hAnsiTheme="minorHAnsi"/>
          <w:sz w:val="24"/>
          <w:szCs w:val="24"/>
          <w:lang w:val="en-US" w:eastAsia="sv-SE"/>
        </w:rPr>
        <w:t xml:space="preserve"> no UE context</w:t>
      </w:r>
      <w:r w:rsidR="006D2455">
        <w:rPr>
          <w:rFonts w:asciiTheme="minorHAnsi" w:hAnsiTheme="minorHAnsi"/>
          <w:sz w:val="24"/>
          <w:szCs w:val="24"/>
          <w:lang w:val="en-US" w:eastAsia="sv-SE"/>
        </w:rPr>
        <w:t>, then the signaling can be non-UE associated. It follows then that f</w:t>
      </w:r>
      <w:r w:rsidR="006D2455" w:rsidRPr="006D2455">
        <w:rPr>
          <w:rFonts w:asciiTheme="minorHAnsi" w:hAnsiTheme="minorHAnsi"/>
          <w:sz w:val="24"/>
          <w:szCs w:val="24"/>
          <w:lang w:val="en-US" w:eastAsia="sv-SE"/>
        </w:rPr>
        <w:t xml:space="preserve">or </w:t>
      </w:r>
      <w:r w:rsidR="006D2455">
        <w:rPr>
          <w:rFonts w:asciiTheme="minorHAnsi" w:hAnsiTheme="minorHAnsi"/>
          <w:sz w:val="24"/>
          <w:szCs w:val="24"/>
          <w:lang w:val="en-US" w:eastAsia="sv-SE"/>
        </w:rPr>
        <w:t>NR-</w:t>
      </w:r>
      <w:r w:rsidR="006D2455" w:rsidRPr="006D2455">
        <w:rPr>
          <w:rFonts w:asciiTheme="minorHAnsi" w:hAnsiTheme="minorHAnsi"/>
          <w:sz w:val="24"/>
          <w:szCs w:val="24"/>
          <w:lang w:val="en-US" w:eastAsia="sv-SE"/>
        </w:rPr>
        <w:t xml:space="preserve">E-CID measurements, </w:t>
      </w:r>
      <w:r w:rsidR="006D2455">
        <w:rPr>
          <w:rFonts w:asciiTheme="minorHAnsi" w:hAnsiTheme="minorHAnsi"/>
          <w:sz w:val="24"/>
          <w:szCs w:val="24"/>
          <w:lang w:val="en-US" w:eastAsia="sv-SE"/>
        </w:rPr>
        <w:t>which are</w:t>
      </w:r>
      <w:r w:rsidR="006D2455" w:rsidRPr="006D2455">
        <w:rPr>
          <w:rFonts w:asciiTheme="minorHAnsi" w:hAnsiTheme="minorHAnsi"/>
          <w:sz w:val="24"/>
          <w:szCs w:val="24"/>
          <w:lang w:val="en-US" w:eastAsia="sv-SE"/>
        </w:rPr>
        <w:t xml:space="preserve"> UE associated</w:t>
      </w:r>
      <w:r w:rsidR="006D2455">
        <w:rPr>
          <w:rFonts w:asciiTheme="minorHAnsi" w:hAnsiTheme="minorHAnsi"/>
          <w:sz w:val="24"/>
          <w:szCs w:val="24"/>
          <w:lang w:val="en-US" w:eastAsia="sv-SE"/>
        </w:rPr>
        <w:t>,</w:t>
      </w:r>
      <w:r w:rsidR="006D2455" w:rsidRPr="006D2455">
        <w:rPr>
          <w:rFonts w:asciiTheme="minorHAnsi" w:hAnsiTheme="minorHAnsi"/>
          <w:sz w:val="24"/>
          <w:szCs w:val="24"/>
          <w:lang w:val="en-US" w:eastAsia="sv-SE"/>
        </w:rPr>
        <w:t xml:space="preserve"> </w:t>
      </w:r>
      <w:r w:rsidR="006D2455">
        <w:rPr>
          <w:rFonts w:asciiTheme="minorHAnsi" w:hAnsiTheme="minorHAnsi"/>
          <w:sz w:val="24"/>
          <w:szCs w:val="24"/>
          <w:lang w:val="en-US" w:eastAsia="sv-SE"/>
        </w:rPr>
        <w:t>must</w:t>
      </w:r>
      <w:r w:rsidR="006D2455" w:rsidRPr="006D2455">
        <w:rPr>
          <w:rFonts w:asciiTheme="minorHAnsi" w:hAnsiTheme="minorHAnsi"/>
          <w:sz w:val="24"/>
          <w:szCs w:val="24"/>
          <w:lang w:val="en-US" w:eastAsia="sv-SE"/>
        </w:rPr>
        <w:t xml:space="preserve"> be </w:t>
      </w:r>
      <w:r w:rsidR="006D2455">
        <w:rPr>
          <w:rFonts w:asciiTheme="minorHAnsi" w:hAnsiTheme="minorHAnsi"/>
          <w:sz w:val="24"/>
          <w:szCs w:val="24"/>
          <w:lang w:val="en-US" w:eastAsia="sv-SE"/>
        </w:rPr>
        <w:t xml:space="preserve">defined in specific procedures or simply moved to the </w:t>
      </w:r>
      <w:r w:rsidR="006D2455" w:rsidRPr="006D2455">
        <w:rPr>
          <w:rFonts w:asciiTheme="minorHAnsi" w:hAnsiTheme="minorHAnsi"/>
          <w:sz w:val="24"/>
          <w:szCs w:val="24"/>
          <w:lang w:val="en-US" w:eastAsia="sv-SE"/>
        </w:rPr>
        <w:t>to the existing E-CID Measurement Initiation procedure.</w:t>
      </w:r>
      <w:r w:rsidR="006D2455">
        <w:rPr>
          <w:rFonts w:asciiTheme="minorHAnsi" w:hAnsiTheme="minorHAnsi"/>
          <w:sz w:val="24"/>
          <w:szCs w:val="24"/>
          <w:lang w:val="en-US" w:eastAsia="sv-SE"/>
        </w:rPr>
        <w:t xml:space="preserve"> We have a slight preference for the latest option.</w:t>
      </w:r>
    </w:p>
    <w:p w14:paraId="47A11C4B" w14:textId="04B25B76" w:rsidR="006D2455" w:rsidRDefault="006D2455" w:rsidP="006D2455">
      <w:pPr>
        <w:rPr>
          <w:rFonts w:asciiTheme="minorHAnsi" w:hAnsiTheme="minorHAnsi" w:cstheme="minorHAnsi"/>
          <w:b/>
          <w:bCs/>
          <w:sz w:val="24"/>
          <w:szCs w:val="24"/>
          <w:lang w:val="en-US"/>
        </w:rPr>
      </w:pPr>
      <w:r w:rsidRPr="001E240C"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Proposal </w:t>
      </w:r>
      <w:r>
        <w:rPr>
          <w:rFonts w:asciiTheme="minorHAnsi" w:hAnsiTheme="minorHAnsi" w:cstheme="minorHAnsi"/>
          <w:b/>
          <w:bCs/>
          <w:sz w:val="24"/>
          <w:szCs w:val="24"/>
          <w:lang w:val="en-US"/>
        </w:rPr>
        <w:t>6</w:t>
      </w:r>
      <w:r w:rsidRPr="00105E15"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: </w:t>
      </w:r>
      <w:r>
        <w:rPr>
          <w:rFonts w:asciiTheme="minorHAnsi" w:hAnsiTheme="minorHAnsi" w:cstheme="minorHAnsi"/>
          <w:b/>
          <w:bCs/>
          <w:sz w:val="24"/>
          <w:szCs w:val="24"/>
          <w:lang w:val="en-US"/>
        </w:rPr>
        <w:t>the NRPPa measurement procedures are non-UE associated</w:t>
      </w:r>
    </w:p>
    <w:p w14:paraId="496B5FCF" w14:textId="0D89BED7" w:rsidR="006D2455" w:rsidRDefault="006D2455" w:rsidP="006D2455">
      <w:pPr>
        <w:rPr>
          <w:rFonts w:asciiTheme="minorHAnsi" w:hAnsiTheme="minorHAnsi" w:cstheme="minorHAnsi"/>
          <w:b/>
          <w:bCs/>
          <w:sz w:val="24"/>
          <w:szCs w:val="24"/>
          <w:lang w:val="en-US"/>
        </w:rPr>
      </w:pPr>
      <w:r>
        <w:rPr>
          <w:rFonts w:asciiTheme="minorHAnsi" w:hAnsiTheme="minorHAnsi" w:cstheme="minorHAnsi"/>
          <w:b/>
          <w:bCs/>
          <w:sz w:val="24"/>
          <w:szCs w:val="24"/>
          <w:lang w:val="en-US"/>
        </w:rPr>
        <w:t>Proposal</w:t>
      </w:r>
      <w:r w:rsidR="00B255D6"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 </w:t>
      </w:r>
      <w:r>
        <w:rPr>
          <w:rFonts w:asciiTheme="minorHAnsi" w:hAnsiTheme="minorHAnsi" w:cstheme="minorHAnsi"/>
          <w:b/>
          <w:bCs/>
          <w:sz w:val="24"/>
          <w:szCs w:val="24"/>
          <w:lang w:val="en-US"/>
        </w:rPr>
        <w:t>7: Introduce NR-E-CID support in the existing NRP</w:t>
      </w:r>
      <w:r w:rsidRPr="006D2455"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Pa </w:t>
      </w:r>
      <w:r w:rsidRPr="006D2455">
        <w:rPr>
          <w:rFonts w:asciiTheme="minorHAnsi" w:hAnsiTheme="minorHAnsi"/>
          <w:b/>
          <w:bCs/>
          <w:sz w:val="24"/>
          <w:szCs w:val="24"/>
          <w:lang w:val="en-US" w:eastAsia="sv-SE"/>
        </w:rPr>
        <w:t>E-CID Measurement Initiation procedure</w:t>
      </w:r>
    </w:p>
    <w:p w14:paraId="142AEBFA" w14:textId="2C162BD9" w:rsidR="00105E15" w:rsidRDefault="00105E15" w:rsidP="00105E15">
      <w:pPr>
        <w:spacing w:before="40" w:after="40"/>
        <w:rPr>
          <w:rFonts w:asciiTheme="minorHAnsi" w:hAnsiTheme="minorHAnsi"/>
          <w:sz w:val="24"/>
          <w:szCs w:val="24"/>
          <w:lang w:val="en-US" w:eastAsia="sv-SE"/>
        </w:rPr>
      </w:pPr>
    </w:p>
    <w:p w14:paraId="699CFDAB" w14:textId="719DA19B" w:rsidR="006D2455" w:rsidRDefault="006D2455" w:rsidP="006D2455">
      <w:pPr>
        <w:pStyle w:val="Heading2"/>
      </w:pPr>
      <w:r>
        <w:t>Measurement IDs</w:t>
      </w:r>
    </w:p>
    <w:p w14:paraId="625EE313" w14:textId="1F370EEE" w:rsidR="006D2455" w:rsidRDefault="006D2455" w:rsidP="006D2455">
      <w:pPr>
        <w:spacing w:before="40" w:after="40"/>
        <w:rPr>
          <w:rFonts w:asciiTheme="minorHAnsi" w:hAnsiTheme="minorHAnsi"/>
          <w:sz w:val="24"/>
          <w:szCs w:val="24"/>
          <w:lang w:val="en-US" w:eastAsia="sv-SE"/>
        </w:rPr>
      </w:pPr>
      <w:r>
        <w:rPr>
          <w:rFonts w:asciiTheme="minorHAnsi" w:hAnsiTheme="minorHAnsi"/>
          <w:sz w:val="24"/>
          <w:szCs w:val="24"/>
          <w:lang w:val="en-US" w:eastAsia="sv-SE"/>
        </w:rPr>
        <w:t>There was a</w:t>
      </w:r>
      <w:r w:rsidRPr="006D2455">
        <w:rPr>
          <w:rFonts w:asciiTheme="minorHAnsi" w:hAnsiTheme="minorHAnsi"/>
          <w:sz w:val="24"/>
          <w:szCs w:val="24"/>
          <w:lang w:val="en-US" w:eastAsia="sv-SE"/>
        </w:rPr>
        <w:t xml:space="preserve"> proposal </w:t>
      </w:r>
      <w:r>
        <w:rPr>
          <w:rFonts w:asciiTheme="minorHAnsi" w:hAnsiTheme="minorHAnsi"/>
          <w:sz w:val="24"/>
          <w:szCs w:val="24"/>
          <w:lang w:val="en-US" w:eastAsia="sv-SE"/>
        </w:rPr>
        <w:t xml:space="preserve">in last meeting </w:t>
      </w:r>
      <w:r w:rsidRPr="006D2455">
        <w:rPr>
          <w:rFonts w:asciiTheme="minorHAnsi" w:hAnsiTheme="minorHAnsi"/>
          <w:sz w:val="24"/>
          <w:szCs w:val="24"/>
          <w:lang w:val="en-US" w:eastAsia="sv-SE"/>
        </w:rPr>
        <w:t xml:space="preserve">to add “RAN UE measurement ID” IE in </w:t>
      </w:r>
      <w:r w:rsidR="00B255D6">
        <w:rPr>
          <w:rFonts w:asciiTheme="minorHAnsi" w:hAnsiTheme="minorHAnsi"/>
          <w:sz w:val="24"/>
          <w:szCs w:val="24"/>
          <w:lang w:val="en-US" w:eastAsia="sv-SE"/>
        </w:rPr>
        <w:t xml:space="preserve">the </w:t>
      </w:r>
      <w:r w:rsidRPr="006D2455">
        <w:rPr>
          <w:rFonts w:asciiTheme="minorHAnsi" w:hAnsiTheme="minorHAnsi"/>
          <w:sz w:val="24"/>
          <w:szCs w:val="24"/>
          <w:lang w:val="en-US" w:eastAsia="sv-SE"/>
        </w:rPr>
        <w:t>Measurement Failure, Measurement Update, and Measurement Abort message.</w:t>
      </w:r>
      <w:r w:rsidR="00B255D6">
        <w:rPr>
          <w:rFonts w:asciiTheme="minorHAnsi" w:hAnsiTheme="minorHAnsi"/>
          <w:sz w:val="24"/>
          <w:szCs w:val="24"/>
          <w:lang w:val="en-US" w:eastAsia="sv-SE"/>
        </w:rPr>
        <w:t xml:space="preserve"> </w:t>
      </w:r>
      <w:r w:rsidRPr="006D2455">
        <w:rPr>
          <w:rFonts w:asciiTheme="minorHAnsi" w:hAnsiTheme="minorHAnsi"/>
          <w:sz w:val="24"/>
          <w:szCs w:val="24"/>
          <w:lang w:val="en-US" w:eastAsia="sv-SE"/>
        </w:rPr>
        <w:t>Fr</w:t>
      </w:r>
      <w:r w:rsidR="00B255D6">
        <w:rPr>
          <w:rFonts w:asciiTheme="minorHAnsi" w:hAnsiTheme="minorHAnsi"/>
          <w:sz w:val="24"/>
          <w:szCs w:val="24"/>
          <w:lang w:val="en-US" w:eastAsia="sv-SE"/>
        </w:rPr>
        <w:t>om our point of view, there</w:t>
      </w:r>
      <w:r w:rsidRPr="006D2455">
        <w:rPr>
          <w:rFonts w:asciiTheme="minorHAnsi" w:hAnsiTheme="minorHAnsi"/>
          <w:sz w:val="24"/>
          <w:szCs w:val="24"/>
          <w:lang w:val="en-US" w:eastAsia="sv-SE"/>
        </w:rPr>
        <w:t xml:space="preserve"> is no need to have both IDs </w:t>
      </w:r>
      <w:r w:rsidR="00B255D6">
        <w:rPr>
          <w:rFonts w:asciiTheme="minorHAnsi" w:hAnsiTheme="minorHAnsi"/>
          <w:sz w:val="24"/>
          <w:szCs w:val="24"/>
          <w:lang w:val="en-US" w:eastAsia="sv-SE"/>
        </w:rPr>
        <w:t xml:space="preserve">(RAN UE and LMF UE) </w:t>
      </w:r>
      <w:r w:rsidRPr="006D2455">
        <w:rPr>
          <w:rFonts w:asciiTheme="minorHAnsi" w:hAnsiTheme="minorHAnsi"/>
          <w:sz w:val="24"/>
          <w:szCs w:val="24"/>
          <w:lang w:val="en-US" w:eastAsia="sv-SE"/>
        </w:rPr>
        <w:t>when one will do</w:t>
      </w:r>
      <w:r w:rsidR="00B255D6">
        <w:rPr>
          <w:rFonts w:asciiTheme="minorHAnsi" w:hAnsiTheme="minorHAnsi"/>
          <w:sz w:val="24"/>
          <w:szCs w:val="24"/>
          <w:lang w:val="en-US" w:eastAsia="sv-SE"/>
        </w:rPr>
        <w:t xml:space="preserve"> for class2 procedures. If that cannot be agreeable, then we will propose to just remove the one in the Measurement </w:t>
      </w:r>
      <w:r w:rsidRPr="006D2455">
        <w:rPr>
          <w:rFonts w:asciiTheme="minorHAnsi" w:hAnsiTheme="minorHAnsi"/>
          <w:sz w:val="24"/>
          <w:szCs w:val="24"/>
          <w:lang w:val="en-US" w:eastAsia="sv-SE"/>
        </w:rPr>
        <w:t xml:space="preserve">Failure </w:t>
      </w:r>
      <w:r w:rsidR="00B255D6">
        <w:rPr>
          <w:rFonts w:asciiTheme="minorHAnsi" w:hAnsiTheme="minorHAnsi"/>
          <w:sz w:val="24"/>
          <w:szCs w:val="24"/>
          <w:lang w:val="en-US" w:eastAsia="sv-SE"/>
        </w:rPr>
        <w:t>message, because it is not needed. Once the measurement fails, there is no need to report the RAN UE measurement ID.</w:t>
      </w:r>
    </w:p>
    <w:p w14:paraId="1E447BE2" w14:textId="792ECC1D" w:rsidR="00B255D6" w:rsidRPr="006D2455" w:rsidRDefault="00B255D6" w:rsidP="00286658">
      <w:pPr>
        <w:rPr>
          <w:rFonts w:asciiTheme="minorHAnsi" w:hAnsiTheme="minorHAnsi" w:cstheme="minorHAnsi"/>
          <w:b/>
          <w:bCs/>
          <w:sz w:val="24"/>
          <w:szCs w:val="24"/>
          <w:lang w:val="en-US"/>
        </w:rPr>
      </w:pPr>
      <w:r w:rsidRPr="001E240C"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Proposal </w:t>
      </w:r>
      <w:r>
        <w:rPr>
          <w:rFonts w:asciiTheme="minorHAnsi" w:hAnsiTheme="minorHAnsi" w:cstheme="minorHAnsi"/>
          <w:b/>
          <w:bCs/>
          <w:sz w:val="24"/>
          <w:szCs w:val="24"/>
          <w:lang w:val="en-US"/>
        </w:rPr>
        <w:t>8</w:t>
      </w:r>
      <w:r w:rsidRPr="00105E15"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: </w:t>
      </w:r>
      <w:r>
        <w:rPr>
          <w:rFonts w:asciiTheme="minorHAnsi" w:hAnsiTheme="minorHAnsi" w:cstheme="minorHAnsi"/>
          <w:b/>
          <w:bCs/>
          <w:sz w:val="24"/>
          <w:szCs w:val="24"/>
          <w:lang w:val="en-US"/>
        </w:rPr>
        <w:t>the RAN UE measurement ID is not needed in the Failure message</w:t>
      </w:r>
    </w:p>
    <w:p w14:paraId="474DB7BC" w14:textId="13597710" w:rsidR="006D2455" w:rsidRDefault="00B255D6" w:rsidP="006D2455">
      <w:pPr>
        <w:spacing w:before="40" w:after="40"/>
        <w:rPr>
          <w:rFonts w:asciiTheme="minorHAnsi" w:hAnsiTheme="minorHAnsi"/>
          <w:sz w:val="24"/>
          <w:szCs w:val="24"/>
          <w:lang w:val="en-US" w:eastAsia="sv-SE"/>
        </w:rPr>
      </w:pPr>
      <w:r>
        <w:rPr>
          <w:rFonts w:asciiTheme="minorHAnsi" w:hAnsiTheme="minorHAnsi"/>
          <w:sz w:val="24"/>
          <w:szCs w:val="24"/>
          <w:lang w:val="en-US" w:eastAsia="sv-SE"/>
        </w:rPr>
        <w:t>Since the measurement procedures are non-UE associated, it is fine</w:t>
      </w:r>
      <w:r w:rsidR="006D2455" w:rsidRPr="006D2455">
        <w:rPr>
          <w:rFonts w:asciiTheme="minorHAnsi" w:hAnsiTheme="minorHAnsi"/>
          <w:sz w:val="24"/>
          <w:szCs w:val="24"/>
          <w:lang w:val="en-US" w:eastAsia="sv-SE"/>
        </w:rPr>
        <w:t xml:space="preserve"> to </w:t>
      </w:r>
      <w:r>
        <w:rPr>
          <w:rFonts w:asciiTheme="minorHAnsi" w:hAnsiTheme="minorHAnsi"/>
          <w:sz w:val="24"/>
          <w:szCs w:val="24"/>
          <w:lang w:val="en-US" w:eastAsia="sv-SE"/>
        </w:rPr>
        <w:t>remove the FFS on</w:t>
      </w:r>
      <w:r w:rsidR="006D2455" w:rsidRPr="006D2455">
        <w:rPr>
          <w:rFonts w:asciiTheme="minorHAnsi" w:hAnsiTheme="minorHAnsi"/>
          <w:sz w:val="24"/>
          <w:szCs w:val="24"/>
          <w:lang w:val="en-US" w:eastAsia="sv-SE"/>
        </w:rPr>
        <w:t xml:space="preserve"> max value of LMF UE and RAN UE Measurement IDs to 65535</w:t>
      </w:r>
      <w:r>
        <w:rPr>
          <w:rFonts w:asciiTheme="minorHAnsi" w:hAnsiTheme="minorHAnsi"/>
          <w:sz w:val="24"/>
          <w:szCs w:val="24"/>
          <w:lang w:val="en-US" w:eastAsia="sv-SE"/>
        </w:rPr>
        <w:t>.</w:t>
      </w:r>
    </w:p>
    <w:p w14:paraId="6A396478" w14:textId="7F3C41FD" w:rsidR="00286658" w:rsidRDefault="00286658" w:rsidP="006D2455">
      <w:pPr>
        <w:spacing w:before="40" w:after="40"/>
        <w:rPr>
          <w:rFonts w:asciiTheme="minorHAnsi" w:hAnsiTheme="minorHAnsi"/>
          <w:b/>
          <w:bCs/>
          <w:sz w:val="24"/>
          <w:szCs w:val="24"/>
          <w:lang w:val="en-US" w:eastAsia="sv-SE"/>
        </w:rPr>
      </w:pPr>
      <w:r w:rsidRPr="00286658">
        <w:rPr>
          <w:rFonts w:asciiTheme="minorHAnsi" w:hAnsiTheme="minorHAnsi"/>
          <w:b/>
          <w:bCs/>
          <w:sz w:val="24"/>
          <w:szCs w:val="24"/>
          <w:lang w:val="en-US" w:eastAsia="sv-SE"/>
        </w:rPr>
        <w:t>Proposal 9: remove FFS on max value to 65535</w:t>
      </w:r>
      <w:r w:rsidRPr="00286658">
        <w:rPr>
          <w:rFonts w:asciiTheme="minorHAnsi" w:hAnsiTheme="minorHAnsi"/>
          <w:b/>
          <w:bCs/>
          <w:sz w:val="24"/>
          <w:szCs w:val="24"/>
          <w:lang w:val="en-US" w:eastAsia="sv-SE"/>
        </w:rPr>
        <w:tab/>
      </w:r>
    </w:p>
    <w:p w14:paraId="45BC7355" w14:textId="2AE0FE92" w:rsidR="00AE5FA0" w:rsidRPr="00AE5FA0" w:rsidRDefault="00AE5FA0" w:rsidP="006D2455">
      <w:pPr>
        <w:spacing w:before="40" w:after="40"/>
        <w:rPr>
          <w:rFonts w:asciiTheme="minorHAnsi" w:hAnsiTheme="minorHAnsi"/>
          <w:sz w:val="24"/>
          <w:szCs w:val="24"/>
          <w:lang w:val="en-US" w:eastAsia="sv-SE"/>
        </w:rPr>
      </w:pPr>
      <w:r w:rsidRPr="00AE5FA0">
        <w:rPr>
          <w:rFonts w:asciiTheme="minorHAnsi" w:hAnsiTheme="minorHAnsi"/>
          <w:sz w:val="24"/>
          <w:szCs w:val="24"/>
          <w:lang w:val="en-US" w:eastAsia="sv-SE"/>
        </w:rPr>
        <w:lastRenderedPageBreak/>
        <w:t>A TP to NRPPa BL CR encompassing the above proposals is provided in [2].</w:t>
      </w:r>
    </w:p>
    <w:p w14:paraId="2F0B697E" w14:textId="40006FA3" w:rsidR="00D5246F" w:rsidRDefault="008D0BC9" w:rsidP="00D5246F">
      <w:pPr>
        <w:pStyle w:val="Heading1"/>
      </w:pPr>
      <w:bookmarkStart w:id="2" w:name="_Ref178064866"/>
      <w:r w:rsidRPr="008D0BC9">
        <w:rPr>
          <w:rFonts w:ascii="Calibri" w:hAnsi="Calibri" w:cs="Calibri"/>
          <w:sz w:val="22"/>
          <w:szCs w:val="22"/>
          <w:lang w:val="en-US" w:eastAsia="sv-SE"/>
        </w:rPr>
        <w:t> </w:t>
      </w:r>
      <w:bookmarkEnd w:id="2"/>
      <w:r w:rsidR="00D5246F">
        <w:t>Conclusion</w:t>
      </w:r>
    </w:p>
    <w:p w14:paraId="6BC78C90" w14:textId="77C0836E" w:rsidR="00D5246F" w:rsidRPr="00D5246F" w:rsidRDefault="00D5246F" w:rsidP="00D5246F">
      <w:pPr>
        <w:rPr>
          <w:rFonts w:asciiTheme="minorHAnsi" w:hAnsiTheme="minorHAnsi" w:cstheme="minorHAnsi"/>
          <w:sz w:val="24"/>
          <w:szCs w:val="24"/>
        </w:rPr>
      </w:pPr>
      <w:r w:rsidRPr="00D5246F">
        <w:rPr>
          <w:rFonts w:asciiTheme="minorHAnsi" w:hAnsiTheme="minorHAnsi" w:cstheme="minorHAnsi"/>
          <w:sz w:val="24"/>
          <w:szCs w:val="24"/>
        </w:rPr>
        <w:t>In this document, we have made the following proposal</w:t>
      </w:r>
      <w:r w:rsidR="00286658">
        <w:rPr>
          <w:rFonts w:asciiTheme="minorHAnsi" w:hAnsiTheme="minorHAnsi" w:cstheme="minorHAnsi"/>
          <w:sz w:val="24"/>
          <w:szCs w:val="24"/>
        </w:rPr>
        <w:t>s</w:t>
      </w:r>
      <w:r w:rsidRPr="00D5246F">
        <w:rPr>
          <w:rFonts w:asciiTheme="minorHAnsi" w:hAnsiTheme="minorHAnsi" w:cstheme="minorHAnsi"/>
          <w:sz w:val="24"/>
          <w:szCs w:val="24"/>
        </w:rPr>
        <w:t xml:space="preserve"> regarding NRPPa</w:t>
      </w:r>
      <w:r w:rsidR="00286658">
        <w:rPr>
          <w:rFonts w:asciiTheme="minorHAnsi" w:hAnsiTheme="minorHAnsi" w:cstheme="minorHAnsi"/>
          <w:sz w:val="24"/>
          <w:szCs w:val="24"/>
        </w:rPr>
        <w:t xml:space="preserve"> leftover issues from last meeting</w:t>
      </w:r>
      <w:r w:rsidRPr="00D5246F">
        <w:rPr>
          <w:rFonts w:asciiTheme="minorHAnsi" w:hAnsiTheme="minorHAnsi" w:cstheme="minorHAnsi"/>
          <w:sz w:val="24"/>
          <w:szCs w:val="24"/>
        </w:rPr>
        <w:t>:</w:t>
      </w:r>
    </w:p>
    <w:p w14:paraId="5A4CF048" w14:textId="77777777" w:rsidR="00286658" w:rsidRPr="00095340" w:rsidRDefault="00286658" w:rsidP="00286658">
      <w:pPr>
        <w:rPr>
          <w:rFonts w:asciiTheme="minorHAnsi" w:hAnsiTheme="minorHAnsi" w:cstheme="minorHAnsi"/>
          <w:b/>
          <w:bCs/>
          <w:sz w:val="24"/>
          <w:szCs w:val="24"/>
          <w:lang w:val="en-US"/>
        </w:rPr>
      </w:pPr>
      <w:r w:rsidRPr="00095340"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Proposal 1: the TRP ID presence in the </w:t>
      </w:r>
      <w:r>
        <w:rPr>
          <w:rFonts w:asciiTheme="minorHAnsi" w:hAnsiTheme="minorHAnsi" w:cstheme="minorHAnsi"/>
          <w:b/>
          <w:bCs/>
          <w:sz w:val="24"/>
          <w:szCs w:val="24"/>
          <w:lang w:val="en-US"/>
        </w:rPr>
        <w:t>MEASUREMENT</w:t>
      </w:r>
      <w:r w:rsidRPr="00095340"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 </w:t>
      </w:r>
      <w:r>
        <w:rPr>
          <w:rFonts w:asciiTheme="minorHAnsi" w:hAnsiTheme="minorHAnsi" w:cstheme="minorHAnsi"/>
          <w:b/>
          <w:bCs/>
          <w:sz w:val="24"/>
          <w:szCs w:val="24"/>
          <w:lang w:val="en-US"/>
        </w:rPr>
        <w:t>REQUEST</w:t>
      </w:r>
      <w:r w:rsidRPr="00095340"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 message is optional</w:t>
      </w:r>
    </w:p>
    <w:p w14:paraId="54AAE800" w14:textId="77777777" w:rsidR="00286658" w:rsidRPr="00095340" w:rsidRDefault="00286658" w:rsidP="00286658">
      <w:pPr>
        <w:rPr>
          <w:rFonts w:asciiTheme="minorHAnsi" w:hAnsiTheme="minorHAnsi" w:cstheme="minorHAnsi"/>
          <w:b/>
          <w:bCs/>
          <w:sz w:val="24"/>
          <w:szCs w:val="24"/>
          <w:lang w:val="en-US"/>
        </w:rPr>
      </w:pPr>
      <w:r w:rsidRPr="001E240C">
        <w:rPr>
          <w:rFonts w:asciiTheme="minorHAnsi" w:hAnsiTheme="minorHAnsi" w:cstheme="minorHAnsi"/>
          <w:b/>
          <w:bCs/>
          <w:sz w:val="24"/>
          <w:szCs w:val="24"/>
          <w:lang w:val="en-US"/>
        </w:rPr>
        <w:t>Proposal 2:</w:t>
      </w:r>
      <w:r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095340"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the TRP ID presence in the </w:t>
      </w:r>
      <w:r>
        <w:rPr>
          <w:rFonts w:asciiTheme="minorHAnsi" w:hAnsiTheme="minorHAnsi" w:cstheme="minorHAnsi"/>
          <w:b/>
          <w:bCs/>
          <w:sz w:val="24"/>
          <w:szCs w:val="24"/>
          <w:lang w:val="en-US"/>
        </w:rPr>
        <w:t>MEASUREMENT</w:t>
      </w:r>
      <w:r w:rsidRPr="00095340"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 </w:t>
      </w:r>
      <w:r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RESPONSE </w:t>
      </w:r>
      <w:r w:rsidRPr="00095340">
        <w:rPr>
          <w:rFonts w:asciiTheme="minorHAnsi" w:hAnsiTheme="minorHAnsi" w:cstheme="minorHAnsi"/>
          <w:b/>
          <w:bCs/>
          <w:sz w:val="24"/>
          <w:szCs w:val="24"/>
          <w:lang w:val="en-US"/>
        </w:rPr>
        <w:t>message is optional</w:t>
      </w:r>
    </w:p>
    <w:p w14:paraId="3B932CC7" w14:textId="77777777" w:rsidR="00286658" w:rsidRPr="001E240C" w:rsidRDefault="00286658" w:rsidP="00286658">
      <w:pPr>
        <w:rPr>
          <w:rFonts w:asciiTheme="minorHAnsi" w:hAnsiTheme="minorHAnsi" w:cstheme="minorHAnsi"/>
          <w:b/>
          <w:bCs/>
          <w:sz w:val="24"/>
          <w:szCs w:val="24"/>
          <w:lang w:val="en-US"/>
        </w:rPr>
      </w:pPr>
      <w:r w:rsidRPr="001E240C"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Proposal </w:t>
      </w:r>
      <w:r>
        <w:rPr>
          <w:rFonts w:asciiTheme="minorHAnsi" w:hAnsiTheme="minorHAnsi" w:cstheme="minorHAnsi"/>
          <w:b/>
          <w:bCs/>
          <w:sz w:val="24"/>
          <w:szCs w:val="24"/>
          <w:lang w:val="en-US"/>
        </w:rPr>
        <w:t>3</w:t>
      </w:r>
      <w:r w:rsidRPr="001E240C">
        <w:rPr>
          <w:rFonts w:asciiTheme="minorHAnsi" w:hAnsiTheme="minorHAnsi" w:cstheme="minorHAnsi"/>
          <w:b/>
          <w:bCs/>
          <w:sz w:val="24"/>
          <w:szCs w:val="24"/>
          <w:lang w:val="en-US"/>
        </w:rPr>
        <w:t>:</w:t>
      </w:r>
      <w:r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095340"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the TRP ID presence in the </w:t>
      </w:r>
      <w:r>
        <w:rPr>
          <w:rFonts w:asciiTheme="minorHAnsi" w:hAnsiTheme="minorHAnsi" w:cstheme="minorHAnsi"/>
          <w:b/>
          <w:bCs/>
          <w:sz w:val="24"/>
          <w:szCs w:val="24"/>
          <w:lang w:val="en-US"/>
        </w:rPr>
        <w:t>MEASUREMENT</w:t>
      </w:r>
      <w:r w:rsidRPr="00095340"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 </w:t>
      </w:r>
      <w:r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REPORT </w:t>
      </w:r>
      <w:r w:rsidRPr="00095340">
        <w:rPr>
          <w:rFonts w:asciiTheme="minorHAnsi" w:hAnsiTheme="minorHAnsi" w:cstheme="minorHAnsi"/>
          <w:b/>
          <w:bCs/>
          <w:sz w:val="24"/>
          <w:szCs w:val="24"/>
          <w:lang w:val="en-US"/>
        </w:rPr>
        <w:t>message is optional</w:t>
      </w:r>
    </w:p>
    <w:p w14:paraId="1829B3E6" w14:textId="77777777" w:rsidR="00286658" w:rsidRPr="001E240C" w:rsidRDefault="00286658" w:rsidP="00286658">
      <w:pPr>
        <w:rPr>
          <w:rFonts w:asciiTheme="minorHAnsi" w:hAnsiTheme="minorHAnsi" w:cstheme="minorHAnsi"/>
          <w:b/>
          <w:bCs/>
          <w:sz w:val="24"/>
          <w:szCs w:val="24"/>
          <w:lang w:val="en-US"/>
        </w:rPr>
      </w:pPr>
      <w:r w:rsidRPr="001E240C"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Proposal </w:t>
      </w:r>
      <w:r>
        <w:rPr>
          <w:rFonts w:asciiTheme="minorHAnsi" w:hAnsiTheme="minorHAnsi" w:cstheme="minorHAnsi"/>
          <w:b/>
          <w:bCs/>
          <w:sz w:val="24"/>
          <w:szCs w:val="24"/>
          <w:lang w:val="en-US"/>
        </w:rPr>
        <w:t>4</w:t>
      </w:r>
      <w:r w:rsidRPr="001E240C">
        <w:rPr>
          <w:rFonts w:asciiTheme="minorHAnsi" w:hAnsiTheme="minorHAnsi" w:cstheme="minorHAnsi"/>
          <w:b/>
          <w:bCs/>
          <w:sz w:val="24"/>
          <w:szCs w:val="24"/>
          <w:lang w:val="en-US"/>
        </w:rPr>
        <w:t>:</w:t>
      </w:r>
      <w:r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095340"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the TRP ID presence in the </w:t>
      </w:r>
      <w:r>
        <w:rPr>
          <w:rFonts w:asciiTheme="minorHAnsi" w:hAnsiTheme="minorHAnsi" w:cstheme="minorHAnsi"/>
          <w:b/>
          <w:bCs/>
          <w:sz w:val="24"/>
          <w:szCs w:val="24"/>
          <w:lang w:val="en-US"/>
        </w:rPr>
        <w:t>MEASUREMENT</w:t>
      </w:r>
      <w:r w:rsidRPr="00095340"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 </w:t>
      </w:r>
      <w:r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UPDATE </w:t>
      </w:r>
      <w:r w:rsidRPr="00095340">
        <w:rPr>
          <w:rFonts w:asciiTheme="minorHAnsi" w:hAnsiTheme="minorHAnsi" w:cstheme="minorHAnsi"/>
          <w:b/>
          <w:bCs/>
          <w:sz w:val="24"/>
          <w:szCs w:val="24"/>
          <w:lang w:val="en-US"/>
        </w:rPr>
        <w:t>message is optional</w:t>
      </w:r>
    </w:p>
    <w:p w14:paraId="12E73DB9" w14:textId="77777777" w:rsidR="00286658" w:rsidRDefault="00286658" w:rsidP="00286658">
      <w:r w:rsidRPr="001E240C"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Proposal </w:t>
      </w:r>
      <w:r w:rsidRPr="00105E15">
        <w:rPr>
          <w:rFonts w:asciiTheme="minorHAnsi" w:hAnsiTheme="minorHAnsi" w:cstheme="minorHAnsi"/>
          <w:b/>
          <w:bCs/>
          <w:sz w:val="24"/>
          <w:szCs w:val="24"/>
          <w:lang w:val="en-US"/>
        </w:rPr>
        <w:t>5: remove the</w:t>
      </w:r>
      <w:r w:rsidRPr="00095340"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 TRP ID </w:t>
      </w:r>
      <w:r>
        <w:rPr>
          <w:rFonts w:asciiTheme="minorHAnsi" w:hAnsiTheme="minorHAnsi" w:cstheme="minorHAnsi"/>
          <w:b/>
          <w:bCs/>
          <w:sz w:val="24"/>
          <w:szCs w:val="24"/>
          <w:lang w:val="en-US"/>
        </w:rPr>
        <w:t>IE</w:t>
      </w:r>
      <w:r w:rsidRPr="00095340"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 </w:t>
      </w:r>
      <w:r>
        <w:rPr>
          <w:rFonts w:asciiTheme="minorHAnsi" w:hAnsiTheme="minorHAnsi" w:cstheme="minorHAnsi"/>
          <w:b/>
          <w:bCs/>
          <w:sz w:val="24"/>
          <w:szCs w:val="24"/>
          <w:lang w:val="en-US"/>
        </w:rPr>
        <w:t>from</w:t>
      </w:r>
      <w:r w:rsidRPr="00095340"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 the </w:t>
      </w:r>
      <w:r>
        <w:rPr>
          <w:rFonts w:asciiTheme="minorHAnsi" w:hAnsiTheme="minorHAnsi" w:cstheme="minorHAnsi"/>
          <w:b/>
          <w:bCs/>
          <w:sz w:val="24"/>
          <w:szCs w:val="24"/>
          <w:lang w:val="en-US"/>
        </w:rPr>
        <w:t>MEASUREMENT</w:t>
      </w:r>
      <w:r w:rsidRPr="00095340"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 </w:t>
      </w:r>
      <w:r>
        <w:rPr>
          <w:rFonts w:asciiTheme="minorHAnsi" w:hAnsiTheme="minorHAnsi" w:cstheme="minorHAnsi"/>
          <w:b/>
          <w:bCs/>
          <w:sz w:val="24"/>
          <w:szCs w:val="24"/>
          <w:lang w:val="en-US"/>
        </w:rPr>
        <w:t>FAILURE INDICATION message</w:t>
      </w:r>
    </w:p>
    <w:p w14:paraId="4C379A67" w14:textId="77777777" w:rsidR="00286658" w:rsidRDefault="00286658" w:rsidP="00286658">
      <w:pPr>
        <w:rPr>
          <w:rFonts w:asciiTheme="minorHAnsi" w:hAnsiTheme="minorHAnsi" w:cstheme="minorHAnsi"/>
          <w:b/>
          <w:bCs/>
          <w:sz w:val="24"/>
          <w:szCs w:val="24"/>
          <w:lang w:val="en-US"/>
        </w:rPr>
      </w:pPr>
      <w:r w:rsidRPr="001E240C"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Proposal </w:t>
      </w:r>
      <w:r>
        <w:rPr>
          <w:rFonts w:asciiTheme="minorHAnsi" w:hAnsiTheme="minorHAnsi" w:cstheme="minorHAnsi"/>
          <w:b/>
          <w:bCs/>
          <w:sz w:val="24"/>
          <w:szCs w:val="24"/>
          <w:lang w:val="en-US"/>
        </w:rPr>
        <w:t>6</w:t>
      </w:r>
      <w:r w:rsidRPr="00105E15"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: </w:t>
      </w:r>
      <w:r>
        <w:rPr>
          <w:rFonts w:asciiTheme="minorHAnsi" w:hAnsiTheme="minorHAnsi" w:cstheme="minorHAnsi"/>
          <w:b/>
          <w:bCs/>
          <w:sz w:val="24"/>
          <w:szCs w:val="24"/>
          <w:lang w:val="en-US"/>
        </w:rPr>
        <w:t>the NRPPa measurement procedures are non-UE associated</w:t>
      </w:r>
    </w:p>
    <w:p w14:paraId="0C2B441A" w14:textId="39AD1CF8" w:rsidR="00286658" w:rsidRDefault="00286658" w:rsidP="00286658">
      <w:pPr>
        <w:rPr>
          <w:rFonts w:asciiTheme="minorHAnsi" w:hAnsiTheme="minorHAnsi" w:cstheme="minorHAnsi"/>
          <w:b/>
          <w:bCs/>
          <w:sz w:val="24"/>
          <w:szCs w:val="24"/>
          <w:lang w:val="en-US"/>
        </w:rPr>
      </w:pPr>
      <w:r>
        <w:rPr>
          <w:rFonts w:asciiTheme="minorHAnsi" w:hAnsiTheme="minorHAnsi" w:cstheme="minorHAnsi"/>
          <w:b/>
          <w:bCs/>
          <w:sz w:val="24"/>
          <w:szCs w:val="24"/>
          <w:lang w:val="en-US"/>
        </w:rPr>
        <w:t>Proposal 7: Introduce NR-E-CID support in the existing NRP</w:t>
      </w:r>
      <w:r w:rsidRPr="006D2455"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Pa </w:t>
      </w:r>
      <w:r w:rsidRPr="006D2455">
        <w:rPr>
          <w:rFonts w:asciiTheme="minorHAnsi" w:hAnsiTheme="minorHAnsi"/>
          <w:b/>
          <w:bCs/>
          <w:sz w:val="24"/>
          <w:szCs w:val="24"/>
          <w:lang w:val="en-US" w:eastAsia="sv-SE"/>
        </w:rPr>
        <w:t>E-CID Measurement Initiation procedure</w:t>
      </w:r>
    </w:p>
    <w:p w14:paraId="72E05563" w14:textId="77777777" w:rsidR="00286658" w:rsidRPr="006D2455" w:rsidRDefault="00286658" w:rsidP="00286658">
      <w:pPr>
        <w:rPr>
          <w:rFonts w:asciiTheme="minorHAnsi" w:hAnsiTheme="minorHAnsi" w:cstheme="minorHAnsi"/>
          <w:b/>
          <w:bCs/>
          <w:sz w:val="24"/>
          <w:szCs w:val="24"/>
          <w:lang w:val="en-US"/>
        </w:rPr>
      </w:pPr>
      <w:r w:rsidRPr="001E240C"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Proposal </w:t>
      </w:r>
      <w:r>
        <w:rPr>
          <w:rFonts w:asciiTheme="minorHAnsi" w:hAnsiTheme="minorHAnsi" w:cstheme="minorHAnsi"/>
          <w:b/>
          <w:bCs/>
          <w:sz w:val="24"/>
          <w:szCs w:val="24"/>
          <w:lang w:val="en-US"/>
        </w:rPr>
        <w:t>8</w:t>
      </w:r>
      <w:r w:rsidRPr="00105E15"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: </w:t>
      </w:r>
      <w:r>
        <w:rPr>
          <w:rFonts w:asciiTheme="minorHAnsi" w:hAnsiTheme="minorHAnsi" w:cstheme="minorHAnsi"/>
          <w:b/>
          <w:bCs/>
          <w:sz w:val="24"/>
          <w:szCs w:val="24"/>
          <w:lang w:val="en-US"/>
        </w:rPr>
        <w:t>the RAN UE measurement ID is not needed in the Failure message</w:t>
      </w:r>
    </w:p>
    <w:p w14:paraId="23389CCB" w14:textId="77777777" w:rsidR="00286658" w:rsidRPr="00286658" w:rsidRDefault="00286658" w:rsidP="00286658">
      <w:pPr>
        <w:spacing w:before="40" w:after="40"/>
        <w:rPr>
          <w:rFonts w:asciiTheme="minorHAnsi" w:hAnsiTheme="minorHAnsi"/>
          <w:b/>
          <w:bCs/>
          <w:sz w:val="24"/>
          <w:szCs w:val="24"/>
          <w:lang w:val="en-US" w:eastAsia="sv-SE"/>
        </w:rPr>
      </w:pPr>
      <w:r w:rsidRPr="00286658">
        <w:rPr>
          <w:rFonts w:asciiTheme="minorHAnsi" w:hAnsiTheme="minorHAnsi"/>
          <w:b/>
          <w:bCs/>
          <w:sz w:val="24"/>
          <w:szCs w:val="24"/>
          <w:lang w:val="en-US" w:eastAsia="sv-SE"/>
        </w:rPr>
        <w:t>Proposal 9: remove FFS on max value to 65535</w:t>
      </w:r>
      <w:r w:rsidRPr="00286658">
        <w:rPr>
          <w:rFonts w:asciiTheme="minorHAnsi" w:hAnsiTheme="minorHAnsi"/>
          <w:b/>
          <w:bCs/>
          <w:sz w:val="24"/>
          <w:szCs w:val="24"/>
          <w:lang w:val="en-US" w:eastAsia="sv-SE"/>
        </w:rPr>
        <w:tab/>
      </w:r>
    </w:p>
    <w:p w14:paraId="7E0584CF" w14:textId="5B6B21EE" w:rsidR="00D33E25" w:rsidRDefault="00D33E25" w:rsidP="00D33E25">
      <w:pPr>
        <w:rPr>
          <w:lang w:val="en-US"/>
        </w:rPr>
      </w:pPr>
    </w:p>
    <w:p w14:paraId="0C466612" w14:textId="77777777" w:rsidR="00AE5FA0" w:rsidRPr="00AE5FA0" w:rsidRDefault="00AE5FA0" w:rsidP="00AE5FA0">
      <w:pPr>
        <w:spacing w:before="40" w:after="40"/>
        <w:rPr>
          <w:rFonts w:asciiTheme="minorHAnsi" w:hAnsiTheme="minorHAnsi"/>
          <w:sz w:val="24"/>
          <w:szCs w:val="24"/>
          <w:lang w:val="en-US" w:eastAsia="sv-SE"/>
        </w:rPr>
      </w:pPr>
      <w:r w:rsidRPr="00AE5FA0">
        <w:rPr>
          <w:rFonts w:asciiTheme="minorHAnsi" w:hAnsiTheme="minorHAnsi"/>
          <w:sz w:val="24"/>
          <w:szCs w:val="24"/>
          <w:lang w:val="en-US" w:eastAsia="sv-SE"/>
        </w:rPr>
        <w:t>A TP to NRPPa BL CR encompassing the above proposals is provided in [2].</w:t>
      </w:r>
    </w:p>
    <w:p w14:paraId="380185B9" w14:textId="03C67C56" w:rsidR="00AE5FA0" w:rsidRDefault="00AE5FA0" w:rsidP="00D33E25">
      <w:pPr>
        <w:rPr>
          <w:lang w:val="en-US"/>
        </w:rPr>
      </w:pPr>
    </w:p>
    <w:p w14:paraId="709CA0C4" w14:textId="3514A6AB" w:rsidR="00AE5FA0" w:rsidRPr="00AE5FA0" w:rsidRDefault="00AE5FA0" w:rsidP="00AE5FA0">
      <w:pPr>
        <w:pStyle w:val="ListParagraph"/>
        <w:numPr>
          <w:ilvl w:val="0"/>
          <w:numId w:val="27"/>
        </w:numPr>
        <w:rPr>
          <w:b/>
          <w:bCs/>
          <w:lang w:val="en-US"/>
        </w:rPr>
      </w:pPr>
      <w:r w:rsidRPr="00AE5FA0">
        <w:rPr>
          <w:b/>
          <w:bCs/>
          <w:lang w:val="en-US"/>
        </w:rPr>
        <w:t>Proposal: agree to [2]</w:t>
      </w:r>
    </w:p>
    <w:p w14:paraId="34C4EE17" w14:textId="78E6B08B" w:rsidR="00D33E25" w:rsidRPr="00CE0424" w:rsidRDefault="00FA150A" w:rsidP="00D33E25">
      <w:pPr>
        <w:pStyle w:val="Heading1"/>
      </w:pPr>
      <w:bookmarkStart w:id="3" w:name="_In-sequence_SDU_delivery"/>
      <w:bookmarkEnd w:id="3"/>
      <w:r>
        <w:t>Reference</w:t>
      </w:r>
      <w:r w:rsidR="00185627">
        <w:t>s</w:t>
      </w:r>
    </w:p>
    <w:p w14:paraId="307786A2" w14:textId="08DCFAAA" w:rsidR="00185627" w:rsidRDefault="009124BC" w:rsidP="00185627">
      <w:pPr>
        <w:pStyle w:val="Reference"/>
      </w:pPr>
      <w:bookmarkStart w:id="4" w:name="_Ref174151459"/>
      <w:bookmarkStart w:id="5" w:name="_Ref189809556"/>
      <w:r w:rsidRPr="009124BC">
        <w:t>R3-201290</w:t>
      </w:r>
      <w:r>
        <w:t xml:space="preserve">, </w:t>
      </w:r>
      <w:r w:rsidRPr="009124BC">
        <w:t>(TP for NR_POS BL CR for TS 38.455) Extensions for RAT-dependent Positioning</w:t>
      </w:r>
      <w:r>
        <w:t>, Nokia, RAN3#107-e</w:t>
      </w:r>
    </w:p>
    <w:p w14:paraId="20890A7A" w14:textId="6887AE6E" w:rsidR="00AE5FA0" w:rsidRDefault="00AE5FA0" w:rsidP="00185627">
      <w:pPr>
        <w:pStyle w:val="Reference"/>
      </w:pPr>
      <w:r>
        <w:t>R3-20</w:t>
      </w:r>
      <w:r w:rsidR="00573B96">
        <w:t>3736</w:t>
      </w:r>
      <w:bookmarkStart w:id="6" w:name="_GoBack"/>
      <w:bookmarkEnd w:id="6"/>
      <w:r>
        <w:t>, (</w:t>
      </w:r>
      <w:r w:rsidRPr="009124BC">
        <w:t>TP for NR_POS BL CR for TS 38.455)</w:t>
      </w:r>
      <w:r>
        <w:t xml:space="preserve"> fixing TRP ID presence in positioning measurement messages</w:t>
      </w:r>
    </w:p>
    <w:bookmarkEnd w:id="4"/>
    <w:bookmarkEnd w:id="5"/>
    <w:bookmarkEnd w:id="0"/>
    <w:sectPr w:rsidR="00AE5FA0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5B3995" w14:textId="77777777" w:rsidR="00286658" w:rsidRDefault="00286658">
      <w:pPr>
        <w:spacing w:after="0"/>
      </w:pPr>
      <w:r>
        <w:separator/>
      </w:r>
    </w:p>
  </w:endnote>
  <w:endnote w:type="continuationSeparator" w:id="0">
    <w:p w14:paraId="1933808F" w14:textId="77777777" w:rsidR="00286658" w:rsidRDefault="002866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8CDE72" w14:textId="77777777" w:rsidR="00286658" w:rsidRDefault="00286658" w:rsidP="00757320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7B3A19" w14:textId="77777777" w:rsidR="00286658" w:rsidRDefault="00286658">
      <w:pPr>
        <w:spacing w:after="0"/>
      </w:pPr>
      <w:r>
        <w:separator/>
      </w:r>
    </w:p>
  </w:footnote>
  <w:footnote w:type="continuationSeparator" w:id="0">
    <w:p w14:paraId="224DC3E3" w14:textId="77777777" w:rsidR="00286658" w:rsidRDefault="0028665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EB4A93" w14:textId="77777777" w:rsidR="00286658" w:rsidRDefault="0028665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8B11456"/>
    <w:multiLevelType w:val="hybridMultilevel"/>
    <w:tmpl w:val="B672A27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B5D307C"/>
    <w:multiLevelType w:val="hybridMultilevel"/>
    <w:tmpl w:val="6CAC7AEA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5593902"/>
    <w:multiLevelType w:val="multilevel"/>
    <w:tmpl w:val="5D501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89D7CF5"/>
    <w:multiLevelType w:val="hybridMultilevel"/>
    <w:tmpl w:val="336E50B8"/>
    <w:lvl w:ilvl="0" w:tplc="FBCEB82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D1BCD81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F340C3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3BCD11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2D1CD93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356A752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0ABAE58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680C251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5E66FDA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5" w15:restartNumberingAfterBreak="0">
    <w:nsid w:val="259C7E7B"/>
    <w:multiLevelType w:val="hybridMultilevel"/>
    <w:tmpl w:val="FA485DE4"/>
    <w:lvl w:ilvl="0" w:tplc="8A02F0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FCD63D6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C86F54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4C721940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FD44A1F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7D302E3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DE28587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C6321E8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C4EAD7D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6" w15:restartNumberingAfterBreak="0">
    <w:nsid w:val="2BE11374"/>
    <w:multiLevelType w:val="multilevel"/>
    <w:tmpl w:val="14B4C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506F91"/>
    <w:multiLevelType w:val="multilevel"/>
    <w:tmpl w:val="BBA67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6057A04"/>
    <w:multiLevelType w:val="multilevel"/>
    <w:tmpl w:val="6FF80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4BA960E2"/>
    <w:multiLevelType w:val="hybridMultilevel"/>
    <w:tmpl w:val="B5A8903E"/>
    <w:lvl w:ilvl="0" w:tplc="8DA0A6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42ED2A">
      <w:start w:val="334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B9429B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8E685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1E12D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BA474F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B2BA4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6E429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66F5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7A1076"/>
    <w:multiLevelType w:val="hybridMultilevel"/>
    <w:tmpl w:val="4AF057D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407166"/>
    <w:multiLevelType w:val="hybridMultilevel"/>
    <w:tmpl w:val="5B8436E4"/>
    <w:lvl w:ilvl="0" w:tplc="0FD8119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FA6CE4"/>
    <w:multiLevelType w:val="hybridMultilevel"/>
    <w:tmpl w:val="8766FB48"/>
    <w:lvl w:ilvl="0" w:tplc="8934204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8C1D0A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80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22BCD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42E3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88100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C2B5E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30360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58B27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DB37678"/>
    <w:multiLevelType w:val="hybridMultilevel"/>
    <w:tmpl w:val="7486975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4A6715"/>
    <w:multiLevelType w:val="multilevel"/>
    <w:tmpl w:val="BB46D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4D8714E"/>
    <w:multiLevelType w:val="multilevel"/>
    <w:tmpl w:val="1A62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3DF1174"/>
    <w:multiLevelType w:val="hybridMultilevel"/>
    <w:tmpl w:val="9DDEF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49746F"/>
    <w:multiLevelType w:val="hybridMultilevel"/>
    <w:tmpl w:val="989AB15C"/>
    <w:lvl w:ilvl="0" w:tplc="041D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9370C"/>
    <w:multiLevelType w:val="hybridMultilevel"/>
    <w:tmpl w:val="134CA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764460"/>
    <w:multiLevelType w:val="hybridMultilevel"/>
    <w:tmpl w:val="A3DE11F0"/>
    <w:lvl w:ilvl="0" w:tplc="FBCEB824">
      <w:start w:val="1"/>
      <w:numFmt w:val="bullet"/>
      <w:lvlText w:val="–"/>
      <w:lvlJc w:val="left"/>
      <w:pPr>
        <w:ind w:left="360" w:hanging="360"/>
      </w:pPr>
      <w:rPr>
        <w:rFonts w:ascii="Ericsson Capital TT" w:hAnsi="Ericsson Capital TT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9655CA2"/>
    <w:multiLevelType w:val="hybridMultilevel"/>
    <w:tmpl w:val="B958F00E"/>
    <w:lvl w:ilvl="0" w:tplc="2668AC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896ECC"/>
    <w:multiLevelType w:val="hybridMultilevel"/>
    <w:tmpl w:val="A350A7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7"/>
  </w:num>
  <w:num w:numId="4">
    <w:abstractNumId w:val="16"/>
  </w:num>
  <w:num w:numId="5">
    <w:abstractNumId w:val="21"/>
  </w:num>
  <w:num w:numId="6">
    <w:abstractNumId w:val="1"/>
  </w:num>
  <w:num w:numId="7">
    <w:abstractNumId w:val="8"/>
  </w:num>
  <w:num w:numId="8">
    <w:abstractNumId w:val="3"/>
  </w:num>
  <w:num w:numId="9">
    <w:abstractNumId w:val="19"/>
  </w:num>
  <w:num w:numId="10">
    <w:abstractNumId w:val="20"/>
  </w:num>
  <w:num w:numId="11">
    <w:abstractNumId w:val="9"/>
  </w:num>
  <w:num w:numId="12">
    <w:abstractNumId w:val="6"/>
  </w:num>
  <w:num w:numId="13">
    <w:abstractNumId w:val="23"/>
  </w:num>
  <w:num w:numId="14">
    <w:abstractNumId w:val="12"/>
  </w:num>
  <w:num w:numId="15">
    <w:abstractNumId w:val="26"/>
  </w:num>
  <w:num w:numId="16">
    <w:abstractNumId w:val="18"/>
  </w:num>
  <w:num w:numId="17">
    <w:abstractNumId w:val="4"/>
  </w:num>
  <w:num w:numId="18">
    <w:abstractNumId w:val="5"/>
  </w:num>
  <w:num w:numId="19">
    <w:abstractNumId w:val="2"/>
  </w:num>
  <w:num w:numId="20">
    <w:abstractNumId w:val="24"/>
  </w:num>
  <w:num w:numId="21">
    <w:abstractNumId w:val="15"/>
  </w:num>
  <w:num w:numId="22">
    <w:abstractNumId w:val="14"/>
  </w:num>
  <w:num w:numId="23">
    <w:abstractNumId w:val="11"/>
  </w:num>
  <w:num w:numId="24">
    <w:abstractNumId w:val="10"/>
  </w:num>
  <w:num w:numId="25">
    <w:abstractNumId w:val="25"/>
  </w:num>
  <w:num w:numId="26">
    <w:abstractNumId w:val="17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7FD"/>
    <w:rsid w:val="0000707D"/>
    <w:rsid w:val="000238E9"/>
    <w:rsid w:val="000768D2"/>
    <w:rsid w:val="00077619"/>
    <w:rsid w:val="000871BE"/>
    <w:rsid w:val="00095340"/>
    <w:rsid w:val="000C56AB"/>
    <w:rsid w:val="00105E15"/>
    <w:rsid w:val="00185627"/>
    <w:rsid w:val="001A5390"/>
    <w:rsid w:val="001B0390"/>
    <w:rsid w:val="001C20B2"/>
    <w:rsid w:val="001D3074"/>
    <w:rsid w:val="001E240C"/>
    <w:rsid w:val="00286658"/>
    <w:rsid w:val="002A2D5C"/>
    <w:rsid w:val="002C6DCB"/>
    <w:rsid w:val="002F119D"/>
    <w:rsid w:val="00382AA5"/>
    <w:rsid w:val="003A36C3"/>
    <w:rsid w:val="00411605"/>
    <w:rsid w:val="00412443"/>
    <w:rsid w:val="00447444"/>
    <w:rsid w:val="0046000B"/>
    <w:rsid w:val="004668C3"/>
    <w:rsid w:val="00476809"/>
    <w:rsid w:val="004919E6"/>
    <w:rsid w:val="00493349"/>
    <w:rsid w:val="00493A76"/>
    <w:rsid w:val="00495C1B"/>
    <w:rsid w:val="004A4953"/>
    <w:rsid w:val="005212D7"/>
    <w:rsid w:val="0054488F"/>
    <w:rsid w:val="0054553D"/>
    <w:rsid w:val="00573B96"/>
    <w:rsid w:val="005B5408"/>
    <w:rsid w:val="0063318E"/>
    <w:rsid w:val="00650EF2"/>
    <w:rsid w:val="00656A0B"/>
    <w:rsid w:val="006A27FD"/>
    <w:rsid w:val="006A3477"/>
    <w:rsid w:val="006D2455"/>
    <w:rsid w:val="006D33EA"/>
    <w:rsid w:val="006E4B2C"/>
    <w:rsid w:val="006F650B"/>
    <w:rsid w:val="00712429"/>
    <w:rsid w:val="00722944"/>
    <w:rsid w:val="00737D5D"/>
    <w:rsid w:val="00742D3E"/>
    <w:rsid w:val="00757320"/>
    <w:rsid w:val="00791F20"/>
    <w:rsid w:val="00795EC5"/>
    <w:rsid w:val="008D0BC9"/>
    <w:rsid w:val="00910B06"/>
    <w:rsid w:val="009124BC"/>
    <w:rsid w:val="009244BA"/>
    <w:rsid w:val="00956FA8"/>
    <w:rsid w:val="00A05308"/>
    <w:rsid w:val="00A23ABE"/>
    <w:rsid w:val="00A51316"/>
    <w:rsid w:val="00A66053"/>
    <w:rsid w:val="00A7330C"/>
    <w:rsid w:val="00A81966"/>
    <w:rsid w:val="00AE5FA0"/>
    <w:rsid w:val="00B255D6"/>
    <w:rsid w:val="00B64235"/>
    <w:rsid w:val="00BA6888"/>
    <w:rsid w:val="00BF46AB"/>
    <w:rsid w:val="00CA1A26"/>
    <w:rsid w:val="00CA3EB3"/>
    <w:rsid w:val="00CD26B3"/>
    <w:rsid w:val="00CF7BA6"/>
    <w:rsid w:val="00D0621E"/>
    <w:rsid w:val="00D33E25"/>
    <w:rsid w:val="00D470A7"/>
    <w:rsid w:val="00D51C77"/>
    <w:rsid w:val="00D5246F"/>
    <w:rsid w:val="00D91292"/>
    <w:rsid w:val="00DC22DB"/>
    <w:rsid w:val="00EA6D10"/>
    <w:rsid w:val="00EB6241"/>
    <w:rsid w:val="00EC26A4"/>
    <w:rsid w:val="00EC48EF"/>
    <w:rsid w:val="00ED4903"/>
    <w:rsid w:val="00EE191F"/>
    <w:rsid w:val="00EF71E5"/>
    <w:rsid w:val="00F303AD"/>
    <w:rsid w:val="00FA150A"/>
    <w:rsid w:val="00FC3827"/>
    <w:rsid w:val="00FC79B1"/>
    <w:rsid w:val="00FD1062"/>
    <w:rsid w:val="00FD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A5B55"/>
  <w15:chartTrackingRefBased/>
  <w15:docId w15:val="{5121DDDF-4C0D-4387-B7D5-BB912B078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33E25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D33E2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D33E2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D33E2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D33E2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D33E2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D33E2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D33E2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D33E2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33E2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33E25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33E25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33E25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33E25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33E25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33E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33E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33E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33E25"/>
    <w:rPr>
      <w:rFonts w:ascii="Arial" w:eastAsia="Times New Roman" w:hAnsi="Arial" w:cs="Arial"/>
      <w:sz w:val="20"/>
      <w:szCs w:val="20"/>
      <w:lang w:val="en-GB" w:eastAsia="zh-CN"/>
    </w:rPr>
  </w:style>
  <w:style w:type="paragraph" w:styleId="TOC1">
    <w:name w:val="toc 1"/>
    <w:aliases w:val="Observation TOC2"/>
    <w:rsid w:val="00D33E2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customStyle="1" w:styleId="Figure">
    <w:name w:val="Figure"/>
    <w:basedOn w:val="Normal"/>
    <w:next w:val="Caption"/>
    <w:rsid w:val="00D33E2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D33E25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3GPPHeader">
    <w:name w:val="3GPP_Header"/>
    <w:basedOn w:val="Normal"/>
    <w:rsid w:val="00D33E2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D33E25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paragraph" w:styleId="Header">
    <w:name w:val="header"/>
    <w:basedOn w:val="Normal"/>
    <w:link w:val="HeaderChar"/>
    <w:unhideWhenUsed/>
    <w:rsid w:val="00D33E2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D33E25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FooterChar">
    <w:name w:val="Footer Char"/>
    <w:basedOn w:val="DefaultParagraphFont"/>
    <w:link w:val="Footer"/>
    <w:rsid w:val="00D33E25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Normal"/>
    <w:rsid w:val="00D33E25"/>
    <w:pPr>
      <w:numPr>
        <w:numId w:val="2"/>
      </w:numPr>
    </w:pPr>
  </w:style>
  <w:style w:type="character" w:styleId="PageNumber">
    <w:name w:val="page number"/>
    <w:basedOn w:val="DefaultParagraphFont"/>
    <w:semiHidden/>
    <w:rsid w:val="00D33E25"/>
  </w:style>
  <w:style w:type="paragraph" w:styleId="BodyText">
    <w:name w:val="Body Text"/>
    <w:basedOn w:val="Normal"/>
    <w:link w:val="BodyTextChar"/>
    <w:rsid w:val="00D33E25"/>
  </w:style>
  <w:style w:type="character" w:customStyle="1" w:styleId="BodyTextChar">
    <w:name w:val="Body Text Char"/>
    <w:basedOn w:val="DefaultParagraphFont"/>
    <w:link w:val="BodyText"/>
    <w:rsid w:val="00D33E25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CommentReference">
    <w:name w:val="annotation reference"/>
    <w:semiHidden/>
    <w:rsid w:val="00D33E2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33E25"/>
  </w:style>
  <w:style w:type="character" w:customStyle="1" w:styleId="CommentTextChar">
    <w:name w:val="Comment Text Char"/>
    <w:basedOn w:val="DefaultParagraphFont"/>
    <w:link w:val="CommentText"/>
    <w:semiHidden/>
    <w:rsid w:val="00D33E25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"/>
    <w:qFormat/>
    <w:rsid w:val="00D33E25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">
    <w:name w:val="List"/>
    <w:basedOn w:val="Normal"/>
    <w:unhideWhenUsed/>
    <w:rsid w:val="00D33E25"/>
    <w:pPr>
      <w:ind w:left="283" w:hanging="283"/>
      <w:contextualSpacing/>
    </w:pPr>
  </w:style>
  <w:style w:type="character" w:customStyle="1" w:styleId="B1Char">
    <w:name w:val="B1 Char"/>
    <w:link w:val="B1"/>
    <w:rsid w:val="00FD1062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B2">
    <w:name w:val="B2"/>
    <w:basedOn w:val="List2"/>
    <w:rsid w:val="00D33E25"/>
    <w:pPr>
      <w:spacing w:after="180"/>
      <w:ind w:left="851" w:hanging="284"/>
      <w:contextualSpacing w:val="0"/>
      <w:jc w:val="left"/>
    </w:pPr>
    <w:rPr>
      <w:lang w:eastAsia="en-US"/>
    </w:rPr>
  </w:style>
  <w:style w:type="paragraph" w:styleId="List2">
    <w:name w:val="List 2"/>
    <w:basedOn w:val="Normal"/>
    <w:unhideWhenUsed/>
    <w:rsid w:val="00D33E25"/>
    <w:pPr>
      <w:ind w:left="566" w:hanging="283"/>
      <w:contextualSpacing/>
    </w:pPr>
  </w:style>
  <w:style w:type="paragraph" w:customStyle="1" w:styleId="B3">
    <w:name w:val="B3"/>
    <w:basedOn w:val="List3"/>
    <w:rsid w:val="00D33E25"/>
    <w:pPr>
      <w:spacing w:after="180"/>
      <w:ind w:left="1135" w:hanging="284"/>
      <w:contextualSpacing w:val="0"/>
      <w:jc w:val="left"/>
    </w:pPr>
    <w:rPr>
      <w:lang w:eastAsia="en-US"/>
    </w:rPr>
  </w:style>
  <w:style w:type="paragraph" w:styleId="List3">
    <w:name w:val="List 3"/>
    <w:basedOn w:val="Normal"/>
    <w:unhideWhenUsed/>
    <w:rsid w:val="00D33E25"/>
    <w:pPr>
      <w:ind w:left="849" w:hanging="283"/>
      <w:contextualSpacing/>
    </w:pPr>
  </w:style>
  <w:style w:type="paragraph" w:customStyle="1" w:styleId="B4">
    <w:name w:val="B4"/>
    <w:basedOn w:val="List4"/>
    <w:rsid w:val="00D33E25"/>
    <w:pPr>
      <w:spacing w:after="180"/>
      <w:ind w:left="1418" w:hanging="284"/>
      <w:contextualSpacing w:val="0"/>
      <w:jc w:val="left"/>
    </w:pPr>
    <w:rPr>
      <w:lang w:eastAsia="en-US"/>
    </w:rPr>
  </w:style>
  <w:style w:type="paragraph" w:styleId="List4">
    <w:name w:val="List 4"/>
    <w:basedOn w:val="Normal"/>
    <w:unhideWhenUsed/>
    <w:rsid w:val="00D33E25"/>
    <w:pPr>
      <w:ind w:left="1132" w:hanging="283"/>
      <w:contextualSpacing/>
    </w:pPr>
  </w:style>
  <w:style w:type="paragraph" w:customStyle="1" w:styleId="Proposal">
    <w:name w:val="Proposal"/>
    <w:basedOn w:val="Normal"/>
    <w:rsid w:val="00D33E2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B5">
    <w:name w:val="B5"/>
    <w:basedOn w:val="List5"/>
    <w:rsid w:val="00D33E25"/>
    <w:pPr>
      <w:spacing w:after="180"/>
      <w:ind w:left="1702" w:hanging="284"/>
      <w:contextualSpacing w:val="0"/>
      <w:jc w:val="left"/>
    </w:pPr>
    <w:rPr>
      <w:lang w:eastAsia="en-US"/>
    </w:rPr>
  </w:style>
  <w:style w:type="paragraph" w:styleId="List5">
    <w:name w:val="List 5"/>
    <w:basedOn w:val="Normal"/>
    <w:unhideWhenUsed/>
    <w:rsid w:val="00D33E25"/>
    <w:pPr>
      <w:ind w:left="1415" w:hanging="283"/>
      <w:contextualSpacing/>
    </w:pPr>
  </w:style>
  <w:style w:type="paragraph" w:customStyle="1" w:styleId="Observation">
    <w:name w:val="Observation"/>
    <w:basedOn w:val="Proposal"/>
    <w:qFormat/>
    <w:rsid w:val="00D33E25"/>
    <w:pPr>
      <w:numPr>
        <w:numId w:val="4"/>
      </w:numPr>
      <w:ind w:left="1701" w:hanging="1701"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locked/>
    <w:rsid w:val="00D33E25"/>
    <w:rPr>
      <w:rFonts w:ascii="Calibri" w:hAnsi="Calibri" w:cs="Calibri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D33E2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Theme="minorHAnsi" w:hAnsi="Calibri" w:cs="Calibri"/>
      <w:sz w:val="22"/>
      <w:szCs w:val="22"/>
      <w:lang w:val="sv-SE" w:eastAsia="en-US"/>
    </w:rPr>
  </w:style>
  <w:style w:type="paragraph" w:styleId="BalloonText">
    <w:name w:val="Balloon Text"/>
    <w:basedOn w:val="Normal"/>
    <w:link w:val="BalloonTextChar"/>
    <w:semiHidden/>
    <w:unhideWhenUsed/>
    <w:rsid w:val="00D33E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33E25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3GPPHeaderArial">
    <w:name w:val="3GPP_Header + Arial"/>
    <w:basedOn w:val="Normal"/>
    <w:rsid w:val="00D33E25"/>
    <w:pPr>
      <w:overflowPunct/>
      <w:autoSpaceDE/>
      <w:autoSpaceDN/>
      <w:adjustRightInd/>
      <w:spacing w:after="0"/>
      <w:jc w:val="left"/>
      <w:textAlignment w:val="auto"/>
    </w:pPr>
    <w:rPr>
      <w:rFonts w:eastAsia="PMingLiU" w:cs="Arial"/>
      <w:sz w:val="22"/>
      <w:szCs w:val="24"/>
      <w:lang w:val="en-US"/>
    </w:rPr>
  </w:style>
  <w:style w:type="paragraph" w:customStyle="1" w:styleId="CRCoverPage">
    <w:name w:val="CR Cover Page"/>
    <w:uiPriority w:val="99"/>
    <w:rsid w:val="00D33E25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8D0BC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sv-SE" w:eastAsia="sv-SE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124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12443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customStyle="1" w:styleId="PL">
    <w:name w:val="PL"/>
    <w:link w:val="PLChar"/>
    <w:qFormat/>
    <w:rsid w:val="00DC22DB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PLChar">
    <w:name w:val="PL Char"/>
    <w:link w:val="PL"/>
    <w:qFormat/>
    <w:rsid w:val="00DC22DB"/>
    <w:rPr>
      <w:rFonts w:ascii="Courier New" w:eastAsia="Times New Roman" w:hAnsi="Courier New" w:cs="Times New Roman"/>
      <w:noProof/>
      <w:sz w:val="16"/>
      <w:szCs w:val="20"/>
      <w:shd w:val="pct10" w:color="auto" w:fill="auto"/>
      <w:lang w:val="en-GB"/>
    </w:rPr>
  </w:style>
  <w:style w:type="paragraph" w:customStyle="1" w:styleId="TAH">
    <w:name w:val="TAH"/>
    <w:basedOn w:val="Normal"/>
    <w:link w:val="TAHChar"/>
    <w:qFormat/>
    <w:rsid w:val="00D91292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b/>
      <w:sz w:val="18"/>
      <w:lang w:eastAsia="en-US"/>
    </w:rPr>
  </w:style>
  <w:style w:type="character" w:customStyle="1" w:styleId="TAHChar">
    <w:name w:val="TAH Char"/>
    <w:link w:val="TAH"/>
    <w:rsid w:val="00D91292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D91292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sz w:val="18"/>
      <w:lang w:eastAsia="en-US"/>
    </w:rPr>
  </w:style>
  <w:style w:type="character" w:customStyle="1" w:styleId="TALChar">
    <w:name w:val="TAL Char"/>
    <w:link w:val="TAL"/>
    <w:qFormat/>
    <w:rsid w:val="00D9129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LLeft0">
    <w:name w:val="TAL + Left:  0"/>
    <w:aliases w:val="25 cm"/>
    <w:basedOn w:val="TAL"/>
    <w:rsid w:val="00D9129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0cm">
    <w:name w:val="TAL + Left:  050 cm"/>
    <w:basedOn w:val="TAL"/>
    <w:rsid w:val="00D9129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character" w:styleId="Hyperlink">
    <w:name w:val="Hyperlink"/>
    <w:basedOn w:val="DefaultParagraphFont"/>
    <w:unhideWhenUsed/>
    <w:rsid w:val="001D307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D307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81966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ZT">
    <w:name w:val="ZT"/>
    <w:rsid w:val="00FD1062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Index1">
    <w:name w:val="index 1"/>
    <w:basedOn w:val="Normal"/>
    <w:semiHidden/>
    <w:rsid w:val="00FD1062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ZH">
    <w:name w:val="ZH"/>
    <w:rsid w:val="00FD1062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FD1062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paragraph" w:styleId="ListNumber2">
    <w:name w:val="List Number 2"/>
    <w:basedOn w:val="ListNumber"/>
    <w:rsid w:val="00FD1062"/>
    <w:pPr>
      <w:ind w:left="851"/>
    </w:pPr>
  </w:style>
  <w:style w:type="paragraph" w:styleId="ListNumber">
    <w:name w:val="List Number"/>
    <w:basedOn w:val="List"/>
    <w:rsid w:val="00FD1062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ascii="Times New Roman" w:hAnsi="Times New Roman"/>
      <w:lang w:eastAsia="en-US"/>
    </w:rPr>
  </w:style>
  <w:style w:type="paragraph" w:styleId="FootnoteText">
    <w:name w:val="footnote text"/>
    <w:basedOn w:val="Normal"/>
    <w:link w:val="FootnoteTextChar"/>
    <w:semiHidden/>
    <w:rsid w:val="00FD1062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hAnsi="Times New Roman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FD1062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C">
    <w:name w:val="TAC"/>
    <w:basedOn w:val="TAL"/>
    <w:link w:val="TACChar"/>
    <w:qFormat/>
    <w:rsid w:val="00FD1062"/>
    <w:pPr>
      <w:jc w:val="center"/>
    </w:pPr>
  </w:style>
  <w:style w:type="character" w:customStyle="1" w:styleId="TACChar">
    <w:name w:val="TAC Char"/>
    <w:link w:val="TAC"/>
    <w:qFormat/>
    <w:locked/>
    <w:rsid w:val="00FD106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F">
    <w:name w:val="TF"/>
    <w:aliases w:val="left"/>
    <w:basedOn w:val="TH"/>
    <w:link w:val="TFZchn"/>
    <w:rsid w:val="00FD106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FD1062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b/>
      <w:lang w:eastAsia="en-US"/>
    </w:rPr>
  </w:style>
  <w:style w:type="character" w:customStyle="1" w:styleId="THChar">
    <w:name w:val="TH Char"/>
    <w:link w:val="TH"/>
    <w:qFormat/>
    <w:locked/>
    <w:rsid w:val="00FD1062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rsid w:val="00FD1062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rsid w:val="00FD1062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EX">
    <w:name w:val="EX"/>
    <w:basedOn w:val="Normal"/>
    <w:rsid w:val="00FD1062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FP">
    <w:name w:val="FP"/>
    <w:basedOn w:val="Normal"/>
    <w:rsid w:val="00FD1062"/>
    <w:pPr>
      <w:overflowPunct/>
      <w:autoSpaceDE/>
      <w:autoSpaceDN/>
      <w:adjustRightInd/>
      <w:spacing w:after="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LD">
    <w:name w:val="LD"/>
    <w:rsid w:val="00FD1062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FD1062"/>
    <w:pPr>
      <w:spacing w:after="0"/>
    </w:pPr>
  </w:style>
  <w:style w:type="paragraph" w:customStyle="1" w:styleId="EW">
    <w:name w:val="EW"/>
    <w:basedOn w:val="EX"/>
    <w:rsid w:val="00FD1062"/>
    <w:pPr>
      <w:spacing w:after="0"/>
    </w:pPr>
  </w:style>
  <w:style w:type="paragraph" w:styleId="ListBullet2">
    <w:name w:val="List Bullet 2"/>
    <w:basedOn w:val="ListBullet"/>
    <w:rsid w:val="00FD1062"/>
    <w:pPr>
      <w:ind w:left="851"/>
    </w:pPr>
  </w:style>
  <w:style w:type="paragraph" w:styleId="ListBullet">
    <w:name w:val="List Bullet"/>
    <w:basedOn w:val="List"/>
    <w:rsid w:val="00FD1062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ascii="Times New Roman" w:hAnsi="Times New Roman"/>
      <w:lang w:eastAsia="en-US"/>
    </w:rPr>
  </w:style>
  <w:style w:type="paragraph" w:styleId="ListBullet3">
    <w:name w:val="List Bullet 3"/>
    <w:basedOn w:val="ListBullet2"/>
    <w:rsid w:val="00FD1062"/>
    <w:pPr>
      <w:ind w:left="1135"/>
    </w:pPr>
  </w:style>
  <w:style w:type="paragraph" w:customStyle="1" w:styleId="EQ">
    <w:name w:val="EQ"/>
    <w:basedOn w:val="Normal"/>
    <w:next w:val="Normal"/>
    <w:rsid w:val="00FD1062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noProof/>
      <w:lang w:eastAsia="en-US"/>
    </w:rPr>
  </w:style>
  <w:style w:type="paragraph" w:customStyle="1" w:styleId="NF">
    <w:name w:val="NF"/>
    <w:basedOn w:val="NO"/>
    <w:rsid w:val="00FD1062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FD1062"/>
    <w:pPr>
      <w:jc w:val="right"/>
    </w:pPr>
  </w:style>
  <w:style w:type="paragraph" w:customStyle="1" w:styleId="H6">
    <w:name w:val="H6"/>
    <w:basedOn w:val="Heading5"/>
    <w:next w:val="Normal"/>
    <w:rsid w:val="00FD1062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customStyle="1" w:styleId="TAN">
    <w:name w:val="TAN"/>
    <w:basedOn w:val="TAL"/>
    <w:rsid w:val="00FD1062"/>
    <w:pPr>
      <w:ind w:left="851" w:hanging="851"/>
    </w:pPr>
  </w:style>
  <w:style w:type="paragraph" w:customStyle="1" w:styleId="ZA">
    <w:name w:val="ZA"/>
    <w:rsid w:val="00FD10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FD1062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FD1062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FD1062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FD1062"/>
    <w:pPr>
      <w:framePr w:wrap="notBeside" w:y="16161"/>
    </w:pPr>
  </w:style>
  <w:style w:type="character" w:customStyle="1" w:styleId="ZGSM">
    <w:name w:val="ZGSM"/>
    <w:rsid w:val="00FD1062"/>
  </w:style>
  <w:style w:type="paragraph" w:customStyle="1" w:styleId="ZG">
    <w:name w:val="ZG"/>
    <w:rsid w:val="00FD1062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EditorsNote">
    <w:name w:val="Editor's Note"/>
    <w:basedOn w:val="NO"/>
    <w:rsid w:val="00FD1062"/>
    <w:rPr>
      <w:color w:val="FF0000"/>
    </w:rPr>
  </w:style>
  <w:style w:type="paragraph" w:styleId="ListBullet4">
    <w:name w:val="List Bullet 4"/>
    <w:basedOn w:val="ListBullet3"/>
    <w:rsid w:val="00FD1062"/>
    <w:pPr>
      <w:ind w:left="1418"/>
    </w:pPr>
  </w:style>
  <w:style w:type="paragraph" w:styleId="ListBullet5">
    <w:name w:val="List Bullet 5"/>
    <w:basedOn w:val="ListBullet4"/>
    <w:rsid w:val="00FD1062"/>
    <w:pPr>
      <w:ind w:left="1702"/>
    </w:pPr>
  </w:style>
  <w:style w:type="paragraph" w:customStyle="1" w:styleId="ZTD">
    <w:name w:val="ZTD"/>
    <w:basedOn w:val="ZB"/>
    <w:rsid w:val="00FD1062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FD106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FollowedHyperlink">
    <w:name w:val="FollowedHyperlink"/>
    <w:rsid w:val="00FD1062"/>
    <w:rPr>
      <w:color w:val="800080"/>
      <w:u w:val="single"/>
    </w:rPr>
  </w:style>
  <w:style w:type="character" w:customStyle="1" w:styleId="DocumentMapChar">
    <w:name w:val="Document Map Char"/>
    <w:basedOn w:val="DefaultParagraphFont"/>
    <w:link w:val="DocumentMap"/>
    <w:semiHidden/>
    <w:rsid w:val="00FD1062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semiHidden/>
    <w:rsid w:val="00FD1062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hAnsi="Tahoma" w:cs="Tahoma"/>
      <w:lang w:eastAsia="en-US"/>
    </w:rPr>
  </w:style>
  <w:style w:type="character" w:customStyle="1" w:styleId="TAHCar">
    <w:name w:val="TAH Car"/>
    <w:qFormat/>
    <w:locked/>
    <w:rsid w:val="00FD1062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locked/>
    <w:rsid w:val="009124BC"/>
    <w:rPr>
      <w:rFonts w:ascii="Arial" w:hAnsi="Arial"/>
      <w:sz w:val="18"/>
      <w:lang w:val="en-GB"/>
    </w:rPr>
  </w:style>
  <w:style w:type="table" w:styleId="TableGrid">
    <w:name w:val="Table Grid"/>
    <w:basedOn w:val="TableNormal"/>
    <w:rsid w:val="009124BC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TextChar">
    <w:name w:val="3GPP Text Char"/>
    <w:basedOn w:val="DefaultParagraphFont"/>
    <w:link w:val="3GPPText"/>
    <w:locked/>
    <w:rsid w:val="009124BC"/>
  </w:style>
  <w:style w:type="paragraph" w:customStyle="1" w:styleId="3GPPText">
    <w:name w:val="3GPP Text"/>
    <w:basedOn w:val="Normal"/>
    <w:link w:val="3GPPTextChar"/>
    <w:rsid w:val="009124BC"/>
    <w:pPr>
      <w:adjustRightInd/>
      <w:spacing w:before="120"/>
      <w:textAlignment w:val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553169">
          <w:marLeft w:val="36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14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5957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8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030468">
          <w:marLeft w:val="20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2">
          <w:marLeft w:val="63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74481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54757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0142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51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843413">
          <w:marLeft w:val="20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90051">
          <w:marLeft w:val="63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9179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962928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46512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9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29524">
          <w:marLeft w:val="167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24341">
          <w:marLeft w:val="115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3615">
          <w:marLeft w:val="208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35125">
          <w:marLeft w:val="208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7473">
          <w:marLeft w:val="167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16751">
          <w:marLeft w:val="167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2782">
          <w:marLeft w:val="208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4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20BFA14-B89D-4E12-B934-F51040CE05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207DFA-A04A-43C1-8593-640DB4CE05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D9A774-F34D-45D3-8D68-A42BEE17BDF7}">
  <ds:schemaRefs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3df9734f-691d-4ea8-adbe-1064f24abddb"/>
    <ds:schemaRef ds:uri="http://purl.org/dc/elements/1.1/"/>
    <ds:schemaRef ds:uri="c48ebce5-16f3-487a-b80b-10f9ec0ddede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3</Pages>
  <Words>1020</Words>
  <Characters>5408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user1</cp:lastModifiedBy>
  <cp:revision>23</cp:revision>
  <dcterms:created xsi:type="dcterms:W3CDTF">2020-02-13T15:56:00Z</dcterms:created>
  <dcterms:modified xsi:type="dcterms:W3CDTF">2020-05-21T18:24:00Z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0x010100F1C55EBC1B52264E8C98086F8DCCA781</vt:lpwstr>
  </property>
</Properties>
</file>